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04298" w14:textId="00B438D9" w:rsidR="0021537A" w:rsidRPr="002F5494" w:rsidRDefault="0021537A" w:rsidP="0021537A">
      <w:pPr>
        <w:pStyle w:val="TitleStyle"/>
        <w:rPr>
          <w:rFonts w:cs="Arial"/>
        </w:rPr>
      </w:pPr>
      <w:r>
        <w:rPr>
          <w:rFonts w:cs="Arial"/>
        </w:rPr>
        <w:br/>
      </w:r>
      <w:r>
        <w:rPr>
          <w:rFonts w:cs="Arial"/>
        </w:rPr>
        <w:br/>
      </w:r>
      <w:r w:rsidRPr="002F5494">
        <w:rPr>
          <w:rFonts w:cs="Arial"/>
        </w:rPr>
        <w:t>MIRN Structure</w:t>
      </w:r>
      <w:r>
        <w:rPr>
          <w:rFonts w:cs="Arial"/>
        </w:rPr>
        <w:t xml:space="preserve"> (</w:t>
      </w:r>
      <w:r w:rsidR="00C97102">
        <w:rPr>
          <w:rFonts w:cs="Arial"/>
        </w:rPr>
        <w:t>NSW-ACT</w:t>
      </w:r>
      <w:r>
        <w:rPr>
          <w:rFonts w:cs="Arial"/>
        </w:rPr>
        <w:t>)</w:t>
      </w:r>
    </w:p>
    <w:p w14:paraId="698789F9" w14:textId="5C51B7C4" w:rsidR="0021537A" w:rsidRPr="002F5494" w:rsidRDefault="0021537A" w:rsidP="0021537A">
      <w:pPr>
        <w:pStyle w:val="Subtitle"/>
        <w:rPr>
          <w:rFonts w:ascii="Arial" w:hAnsi="Arial" w:cs="Arial"/>
        </w:rPr>
      </w:pPr>
      <w:r w:rsidRPr="002F5494">
        <w:rPr>
          <w:rFonts w:ascii="Arial" w:hAnsi="Arial" w:cs="Arial"/>
        </w:rPr>
        <w:t>PREPARED BY:</w:t>
      </w:r>
      <w:r w:rsidRPr="002F5494">
        <w:rPr>
          <w:rFonts w:ascii="Arial" w:hAnsi="Arial" w:cs="Arial"/>
        </w:rPr>
        <w:tab/>
      </w:r>
      <w:r w:rsidR="0030445A">
        <w:rPr>
          <w:rFonts w:ascii="Arial" w:hAnsi="Arial" w:cs="Arial"/>
        </w:rPr>
        <w:t xml:space="preserve">RETail </w:t>
      </w:r>
      <w:r w:rsidRPr="002F5494">
        <w:rPr>
          <w:rFonts w:ascii="Arial" w:hAnsi="Arial" w:cs="Arial"/>
        </w:rPr>
        <w:t>Market development</w:t>
      </w:r>
    </w:p>
    <w:p w14:paraId="0FC4FD9C" w14:textId="77777777" w:rsidR="0021537A" w:rsidRPr="002F5494" w:rsidRDefault="0021537A" w:rsidP="0021537A">
      <w:pPr>
        <w:pStyle w:val="Subtitle"/>
        <w:rPr>
          <w:rFonts w:ascii="Arial" w:hAnsi="Arial" w:cs="Arial"/>
        </w:rPr>
      </w:pPr>
      <w:r w:rsidRPr="002F5494">
        <w:rPr>
          <w:rFonts w:ascii="Arial" w:hAnsi="Arial" w:cs="Arial"/>
        </w:rPr>
        <w:t>DOCUMENT REF:</w:t>
      </w:r>
      <w:r w:rsidRPr="002F5494">
        <w:rPr>
          <w:rFonts w:ascii="Arial" w:hAnsi="Arial" w:cs="Arial"/>
        </w:rPr>
        <w:tab/>
      </w:r>
      <w:r>
        <w:rPr>
          <w:rFonts w:ascii="Arial" w:hAnsi="Arial" w:cs="Arial"/>
        </w:rPr>
        <w:t>297358</w:t>
      </w:r>
    </w:p>
    <w:p w14:paraId="13420F95" w14:textId="1CF5976E" w:rsidR="0021537A" w:rsidRPr="002F5494" w:rsidRDefault="0021537A" w:rsidP="0021537A">
      <w:pPr>
        <w:pStyle w:val="Subtitle"/>
        <w:rPr>
          <w:rFonts w:ascii="Arial" w:hAnsi="Arial" w:cs="Arial"/>
        </w:rPr>
      </w:pPr>
      <w:r>
        <w:rPr>
          <w:rFonts w:ascii="Arial" w:hAnsi="Arial" w:cs="Arial"/>
        </w:rPr>
        <w:t>VERSION:</w:t>
      </w:r>
      <w:r>
        <w:rPr>
          <w:rFonts w:ascii="Arial" w:hAnsi="Arial" w:cs="Arial"/>
        </w:rPr>
        <w:tab/>
      </w:r>
      <w:r w:rsidR="00220176">
        <w:rPr>
          <w:rFonts w:ascii="Arial" w:hAnsi="Arial" w:cs="Arial"/>
        </w:rPr>
        <w:t>1</w:t>
      </w:r>
      <w:r>
        <w:rPr>
          <w:rFonts w:ascii="Arial" w:hAnsi="Arial" w:cs="Arial"/>
        </w:rPr>
        <w:t>.0</w:t>
      </w:r>
    </w:p>
    <w:p w14:paraId="685C8CA9" w14:textId="1D1AD9FF" w:rsidR="0021537A" w:rsidRPr="002F5494" w:rsidRDefault="0021537A" w:rsidP="0021537A">
      <w:pPr>
        <w:pStyle w:val="Subtitle"/>
        <w:rPr>
          <w:rFonts w:ascii="Arial" w:hAnsi="Arial" w:cs="Arial"/>
        </w:rPr>
      </w:pPr>
      <w:r w:rsidRPr="002F5494">
        <w:rPr>
          <w:rFonts w:ascii="Arial" w:hAnsi="Arial" w:cs="Arial"/>
        </w:rPr>
        <w:t>DATE:</w:t>
      </w:r>
      <w:r w:rsidRPr="002F5494">
        <w:rPr>
          <w:rFonts w:ascii="Arial" w:hAnsi="Arial" w:cs="Arial"/>
        </w:rPr>
        <w:tab/>
      </w:r>
      <w:r w:rsidR="00220176">
        <w:rPr>
          <w:rFonts w:ascii="Arial" w:hAnsi="Arial" w:cs="Arial"/>
        </w:rPr>
        <w:t xml:space="preserve">?? </w:t>
      </w:r>
      <w:r w:rsidR="00D722D5">
        <w:rPr>
          <w:rFonts w:ascii="Arial" w:hAnsi="Arial" w:cs="Arial"/>
        </w:rPr>
        <w:t xml:space="preserve">April </w:t>
      </w:r>
      <w:r w:rsidR="00220176">
        <w:rPr>
          <w:rFonts w:ascii="Arial" w:hAnsi="Arial" w:cs="Arial"/>
        </w:rPr>
        <w:t>2016</w:t>
      </w:r>
    </w:p>
    <w:p w14:paraId="418D1ED0" w14:textId="77777777" w:rsidR="0021537A" w:rsidRPr="002F5494" w:rsidRDefault="0021537A" w:rsidP="0021537A">
      <w:pPr>
        <w:pStyle w:val="Subtitle"/>
        <w:rPr>
          <w:rFonts w:ascii="Arial" w:hAnsi="Arial" w:cs="Arial"/>
        </w:rPr>
      </w:pPr>
      <w:r w:rsidRPr="002F5494">
        <w:rPr>
          <w:rFonts w:ascii="Arial" w:hAnsi="Arial" w:cs="Arial"/>
        </w:rPr>
        <w:t>Final</w:t>
      </w:r>
    </w:p>
    <w:p w14:paraId="5DE3EF39" w14:textId="77777777" w:rsidR="00453B18" w:rsidRDefault="00453B18" w:rsidP="00D43376">
      <w:pPr>
        <w:pStyle w:val="Quote"/>
        <w:rPr>
          <w:b/>
          <w:szCs w:val="36"/>
        </w:rPr>
        <w:sectPr w:rsidR="00453B18" w:rsidSect="005C73DC">
          <w:headerReference w:type="default" r:id="rId15"/>
          <w:footerReference w:type="default" r:id="rId16"/>
          <w:headerReference w:type="first" r:id="rId17"/>
          <w:footerReference w:type="first" r:id="rId18"/>
          <w:type w:val="nextColumn"/>
          <w:pgSz w:w="11906" w:h="16838" w:code="9"/>
          <w:pgMar w:top="1418" w:right="1983" w:bottom="902" w:left="1418" w:header="709" w:footer="709" w:gutter="0"/>
          <w:cols w:space="708"/>
          <w:formProt w:val="0"/>
          <w:docGrid w:linePitch="360"/>
        </w:sectPr>
      </w:pPr>
    </w:p>
    <w:p w14:paraId="0C5D397F" w14:textId="77777777" w:rsidR="00A6362A" w:rsidRPr="002F5494" w:rsidRDefault="00A6362A" w:rsidP="00D43376">
      <w:pPr>
        <w:pStyle w:val="Quote"/>
      </w:pPr>
      <w:bookmarkStart w:id="0" w:name="_Toc258334311"/>
      <w:r w:rsidRPr="002F5494">
        <w:lastRenderedPageBreak/>
        <w:t>Executive Summary</w:t>
      </w:r>
      <w:bookmarkEnd w:id="0"/>
    </w:p>
    <w:p w14:paraId="6F73842B" w14:textId="40275278" w:rsidR="00A6362A" w:rsidRPr="002F5494" w:rsidRDefault="00A6362A" w:rsidP="00A6362A">
      <w:pPr>
        <w:spacing w:before="240" w:line="276" w:lineRule="auto"/>
        <w:rPr>
          <w:lang w:val="en-AU"/>
        </w:rPr>
      </w:pPr>
      <w:r w:rsidRPr="002F5494">
        <w:rPr>
          <w:rFonts w:cs="Arial"/>
          <w:szCs w:val="22"/>
          <w:lang w:val="en-AU"/>
        </w:rPr>
        <w:t xml:space="preserve">This document describes the MIRN Structure that is used in the </w:t>
      </w:r>
      <w:r w:rsidR="00C97102">
        <w:rPr>
          <w:rFonts w:cs="Arial"/>
          <w:szCs w:val="22"/>
          <w:lang w:val="en-AU"/>
        </w:rPr>
        <w:t>NSW-ACT</w:t>
      </w:r>
      <w:r w:rsidRPr="002F5494">
        <w:rPr>
          <w:rFonts w:cs="Arial"/>
          <w:szCs w:val="22"/>
          <w:lang w:val="en-AU"/>
        </w:rPr>
        <w:t xml:space="preserve"> Gas Retail Market.</w:t>
      </w:r>
    </w:p>
    <w:p w14:paraId="3DA246F4" w14:textId="77777777" w:rsidR="00A6362A" w:rsidRPr="002F5494" w:rsidRDefault="00A6362A" w:rsidP="00A6362A">
      <w:pPr>
        <w:rPr>
          <w:lang w:val="en-AU"/>
        </w:rPr>
      </w:pPr>
    </w:p>
    <w:p w14:paraId="0D330924" w14:textId="77777777" w:rsidR="007608D1" w:rsidRPr="00D43376" w:rsidRDefault="00A6362A" w:rsidP="00D43376">
      <w:pPr>
        <w:pStyle w:val="Quote"/>
      </w:pPr>
      <w:r>
        <w:rPr>
          <w:sz w:val="22"/>
          <w:szCs w:val="22"/>
        </w:rPr>
        <w:br w:type="page"/>
      </w:r>
      <w:bookmarkStart w:id="1" w:name="_Toc258334313"/>
      <w:r w:rsidR="007608D1" w:rsidRPr="00D43376">
        <w:lastRenderedPageBreak/>
        <w:t xml:space="preserve">Version </w:t>
      </w:r>
      <w:r w:rsidR="0087690C" w:rsidRPr="00D43376">
        <w:t xml:space="preserve">Release </w:t>
      </w:r>
      <w:r w:rsidR="007608D1" w:rsidRPr="00D43376">
        <w:t>History</w:t>
      </w:r>
      <w:bookmarkEnd w:id="1"/>
    </w:p>
    <w:p w14:paraId="79F25742" w14:textId="77777777" w:rsidR="007608D1" w:rsidRPr="0087690C" w:rsidRDefault="007608D1">
      <w:pPr>
        <w:rPr>
          <w:b/>
          <w:sz w:val="28"/>
          <w:lang w:val="en-AU"/>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418"/>
        <w:gridCol w:w="1559"/>
        <w:gridCol w:w="4677"/>
      </w:tblGrid>
      <w:tr w:rsidR="007608D1" w:rsidRPr="00EC4D2B" w14:paraId="28FF85BB" w14:textId="77777777" w:rsidTr="00A6362A">
        <w:tc>
          <w:tcPr>
            <w:tcW w:w="1101" w:type="dxa"/>
            <w:shd w:val="pct15" w:color="auto" w:fill="FFFFFF"/>
          </w:tcPr>
          <w:p w14:paraId="610A6D1F" w14:textId="77777777" w:rsidR="007608D1" w:rsidRPr="00EC4D2B" w:rsidRDefault="007608D1" w:rsidP="00EC4D2B">
            <w:pPr>
              <w:spacing w:line="276" w:lineRule="auto"/>
              <w:rPr>
                <w:b/>
                <w:lang w:val="en-AU"/>
              </w:rPr>
            </w:pPr>
            <w:r w:rsidRPr="00EC4D2B">
              <w:rPr>
                <w:b/>
                <w:lang w:val="en-AU"/>
              </w:rPr>
              <w:t>Version</w:t>
            </w:r>
          </w:p>
        </w:tc>
        <w:tc>
          <w:tcPr>
            <w:tcW w:w="1418" w:type="dxa"/>
            <w:shd w:val="pct15" w:color="auto" w:fill="FFFFFF"/>
          </w:tcPr>
          <w:p w14:paraId="680918B3" w14:textId="77777777" w:rsidR="007608D1" w:rsidRPr="00EC4D2B" w:rsidRDefault="007608D1" w:rsidP="00EC4D2B">
            <w:pPr>
              <w:spacing w:line="276" w:lineRule="auto"/>
              <w:rPr>
                <w:b/>
                <w:lang w:val="en-AU"/>
              </w:rPr>
            </w:pPr>
            <w:r w:rsidRPr="00EC4D2B">
              <w:rPr>
                <w:b/>
                <w:lang w:val="en-AU"/>
              </w:rPr>
              <w:t>Date</w:t>
            </w:r>
          </w:p>
        </w:tc>
        <w:tc>
          <w:tcPr>
            <w:tcW w:w="1559" w:type="dxa"/>
            <w:shd w:val="pct15" w:color="auto" w:fill="FFFFFF"/>
          </w:tcPr>
          <w:p w14:paraId="40056E15" w14:textId="77777777" w:rsidR="007608D1" w:rsidRPr="00EC4D2B" w:rsidRDefault="007608D1" w:rsidP="00EC4D2B">
            <w:pPr>
              <w:spacing w:line="276" w:lineRule="auto"/>
              <w:rPr>
                <w:b/>
                <w:lang w:val="en-AU"/>
              </w:rPr>
            </w:pPr>
            <w:r w:rsidRPr="00EC4D2B">
              <w:rPr>
                <w:b/>
                <w:lang w:val="en-AU"/>
              </w:rPr>
              <w:t>Author(s)</w:t>
            </w:r>
          </w:p>
        </w:tc>
        <w:tc>
          <w:tcPr>
            <w:tcW w:w="4677" w:type="dxa"/>
            <w:shd w:val="pct15" w:color="auto" w:fill="FFFFFF"/>
          </w:tcPr>
          <w:p w14:paraId="2B5CFA6A" w14:textId="77777777" w:rsidR="007608D1" w:rsidRPr="00EC4D2B" w:rsidRDefault="007608D1" w:rsidP="00EC4D2B">
            <w:pPr>
              <w:spacing w:line="276" w:lineRule="auto"/>
              <w:rPr>
                <w:b/>
                <w:lang w:val="en-AU"/>
              </w:rPr>
            </w:pPr>
            <w:r w:rsidRPr="00EC4D2B">
              <w:rPr>
                <w:b/>
                <w:lang w:val="en-AU"/>
              </w:rPr>
              <w:t>Change</w:t>
            </w:r>
          </w:p>
        </w:tc>
      </w:tr>
      <w:tr w:rsidR="007608D1" w:rsidRPr="00EC4D2B" w14:paraId="7D7FED78" w14:textId="77777777" w:rsidTr="00A6362A">
        <w:tc>
          <w:tcPr>
            <w:tcW w:w="1101" w:type="dxa"/>
          </w:tcPr>
          <w:p w14:paraId="7562857D" w14:textId="77777777" w:rsidR="007608D1" w:rsidRPr="00EC4D2B" w:rsidRDefault="009B3C2D" w:rsidP="00EC4D2B">
            <w:pPr>
              <w:spacing w:line="276" w:lineRule="auto"/>
              <w:rPr>
                <w:szCs w:val="22"/>
                <w:lang w:val="en-AU"/>
              </w:rPr>
            </w:pPr>
            <w:r>
              <w:rPr>
                <w:szCs w:val="22"/>
                <w:lang w:val="en-AU"/>
              </w:rPr>
              <w:t>0.1</w:t>
            </w:r>
          </w:p>
        </w:tc>
        <w:tc>
          <w:tcPr>
            <w:tcW w:w="1418" w:type="dxa"/>
          </w:tcPr>
          <w:p w14:paraId="5FA7F78E" w14:textId="77777777" w:rsidR="007608D1" w:rsidRPr="00EC4D2B" w:rsidRDefault="009B3C2D" w:rsidP="00EC4D2B">
            <w:pPr>
              <w:spacing w:line="276" w:lineRule="auto"/>
              <w:rPr>
                <w:szCs w:val="22"/>
                <w:lang w:val="en-AU"/>
              </w:rPr>
            </w:pPr>
            <w:bookmarkStart w:id="2" w:name="_GoBack"/>
            <w:r w:rsidRPr="009B3C2D">
              <w:rPr>
                <w:szCs w:val="22"/>
                <w:highlight w:val="yellow"/>
                <w:lang w:val="en-AU"/>
              </w:rPr>
              <w:t>DD/MM/YY</w:t>
            </w:r>
            <w:bookmarkEnd w:id="2"/>
          </w:p>
        </w:tc>
        <w:tc>
          <w:tcPr>
            <w:tcW w:w="1559" w:type="dxa"/>
          </w:tcPr>
          <w:p w14:paraId="49D0F932" w14:textId="77777777" w:rsidR="007608D1" w:rsidRPr="00EC4D2B" w:rsidRDefault="009B3C2D" w:rsidP="00EC4D2B">
            <w:pPr>
              <w:spacing w:line="276" w:lineRule="auto"/>
              <w:rPr>
                <w:szCs w:val="22"/>
                <w:lang w:val="en-AU"/>
              </w:rPr>
            </w:pPr>
            <w:r>
              <w:rPr>
                <w:szCs w:val="22"/>
                <w:lang w:val="en-AU"/>
              </w:rPr>
              <w:t xml:space="preserve">D. Juneja </w:t>
            </w:r>
          </w:p>
        </w:tc>
        <w:tc>
          <w:tcPr>
            <w:tcW w:w="4677" w:type="dxa"/>
          </w:tcPr>
          <w:p w14:paraId="70F4E19B" w14:textId="77777777" w:rsidR="007608D1" w:rsidRPr="00EC4D2B" w:rsidRDefault="009B3C2D" w:rsidP="00EC4D2B">
            <w:pPr>
              <w:spacing w:line="276" w:lineRule="auto"/>
              <w:rPr>
                <w:szCs w:val="22"/>
                <w:lang w:val="en-AU"/>
              </w:rPr>
            </w:pPr>
            <w:r>
              <w:rPr>
                <w:szCs w:val="22"/>
                <w:lang w:val="en-AU"/>
              </w:rPr>
              <w:t>Initial draft</w:t>
            </w:r>
          </w:p>
        </w:tc>
      </w:tr>
      <w:tr w:rsidR="00A6362A" w:rsidRPr="00EC4D2B" w14:paraId="29086F64" w14:textId="77777777" w:rsidTr="00A6362A">
        <w:tc>
          <w:tcPr>
            <w:tcW w:w="1101" w:type="dxa"/>
          </w:tcPr>
          <w:p w14:paraId="2FC5FFAB" w14:textId="77777777" w:rsidR="00A6362A" w:rsidRPr="00EC4D2B" w:rsidRDefault="00A6362A" w:rsidP="00EC4D2B">
            <w:pPr>
              <w:spacing w:line="276" w:lineRule="auto"/>
              <w:rPr>
                <w:szCs w:val="22"/>
                <w:lang w:val="en-AU"/>
              </w:rPr>
            </w:pPr>
          </w:p>
        </w:tc>
        <w:tc>
          <w:tcPr>
            <w:tcW w:w="1418" w:type="dxa"/>
          </w:tcPr>
          <w:p w14:paraId="59EE0C53" w14:textId="77777777" w:rsidR="00A6362A" w:rsidRPr="00EC4D2B" w:rsidRDefault="00A6362A" w:rsidP="00EC4D2B">
            <w:pPr>
              <w:spacing w:line="276" w:lineRule="auto"/>
              <w:rPr>
                <w:szCs w:val="22"/>
                <w:lang w:val="en-AU"/>
              </w:rPr>
            </w:pPr>
          </w:p>
        </w:tc>
        <w:tc>
          <w:tcPr>
            <w:tcW w:w="1559" w:type="dxa"/>
          </w:tcPr>
          <w:p w14:paraId="1C5BB7C0" w14:textId="77777777" w:rsidR="00A6362A" w:rsidRPr="00EC4D2B" w:rsidRDefault="00A6362A" w:rsidP="00EC4D2B">
            <w:pPr>
              <w:spacing w:line="276" w:lineRule="auto"/>
              <w:rPr>
                <w:szCs w:val="22"/>
                <w:lang w:val="en-AU"/>
              </w:rPr>
            </w:pPr>
          </w:p>
        </w:tc>
        <w:tc>
          <w:tcPr>
            <w:tcW w:w="4677" w:type="dxa"/>
          </w:tcPr>
          <w:p w14:paraId="05A5144D" w14:textId="77777777" w:rsidR="00A6362A" w:rsidRPr="00EC4D2B" w:rsidRDefault="00A6362A" w:rsidP="00EC4D2B">
            <w:pPr>
              <w:spacing w:line="276" w:lineRule="auto"/>
              <w:rPr>
                <w:szCs w:val="22"/>
                <w:lang w:val="en-AU"/>
              </w:rPr>
            </w:pPr>
          </w:p>
        </w:tc>
      </w:tr>
    </w:tbl>
    <w:p w14:paraId="43A6299E" w14:textId="77777777" w:rsidR="007608D1" w:rsidRPr="0087690C" w:rsidRDefault="007608D1">
      <w:pPr>
        <w:rPr>
          <w:b/>
          <w:sz w:val="28"/>
          <w:lang w:val="en-AU"/>
        </w:rPr>
      </w:pPr>
    </w:p>
    <w:p w14:paraId="58976784" w14:textId="77777777" w:rsidR="007608D1" w:rsidRPr="0087690C" w:rsidRDefault="007608D1">
      <w:pPr>
        <w:rPr>
          <w:b/>
          <w:sz w:val="28"/>
          <w:lang w:val="en-AU"/>
        </w:rPr>
      </w:pPr>
    </w:p>
    <w:p w14:paraId="436B19FB" w14:textId="77777777" w:rsidR="007608D1" w:rsidRPr="0087690C" w:rsidRDefault="007608D1">
      <w:pPr>
        <w:rPr>
          <w:lang w:val="en-AU"/>
        </w:rPr>
      </w:pPr>
      <w:r w:rsidRPr="0087690C">
        <w:rPr>
          <w:lang w:val="en-AU"/>
        </w:rPr>
        <w:br w:type="page"/>
      </w:r>
    </w:p>
    <w:p w14:paraId="7ED082A7" w14:textId="77777777" w:rsidR="007608D1" w:rsidRDefault="007608D1" w:rsidP="00D43376">
      <w:pPr>
        <w:pStyle w:val="Quote"/>
      </w:pPr>
      <w:bookmarkStart w:id="3" w:name="_Toc258334314"/>
      <w:r w:rsidRPr="00A6362A">
        <w:lastRenderedPageBreak/>
        <w:t xml:space="preserve">Table </w:t>
      </w:r>
      <w:r w:rsidR="0072385D" w:rsidRPr="00A6362A">
        <w:t>of</w:t>
      </w:r>
      <w:r w:rsidRPr="00A6362A">
        <w:t xml:space="preserve"> Contents</w:t>
      </w:r>
      <w:bookmarkEnd w:id="3"/>
    </w:p>
    <w:p w14:paraId="20314405" w14:textId="77777777" w:rsidR="00453B18" w:rsidRPr="00453B18" w:rsidRDefault="00453B18">
      <w:pPr>
        <w:pStyle w:val="TOC1"/>
        <w:tabs>
          <w:tab w:val="left" w:pos="480"/>
          <w:tab w:val="right" w:leader="dot" w:pos="8495"/>
        </w:tabs>
        <w:rPr>
          <w:rFonts w:ascii="Arial" w:hAnsi="Arial" w:cs="Arial"/>
          <w:b w:val="0"/>
          <w:bCs w:val="0"/>
          <w:caps w:val="0"/>
          <w:noProof/>
          <w:lang w:val="en-AU" w:eastAsia="en-AU"/>
        </w:rPr>
      </w:pPr>
      <w:r w:rsidRPr="00453B18">
        <w:rPr>
          <w:rFonts w:ascii="Arial" w:hAnsi="Arial" w:cs="Arial"/>
        </w:rPr>
        <w:fldChar w:fldCharType="begin"/>
      </w:r>
      <w:r w:rsidRPr="00453B18">
        <w:rPr>
          <w:rFonts w:ascii="Arial" w:hAnsi="Arial" w:cs="Arial"/>
        </w:rPr>
        <w:instrText xml:space="preserve"> TOC \o "1-3" \h \z \u </w:instrText>
      </w:r>
      <w:r w:rsidRPr="00453B18">
        <w:rPr>
          <w:rFonts w:ascii="Arial" w:hAnsi="Arial" w:cs="Arial"/>
        </w:rPr>
        <w:fldChar w:fldCharType="separate"/>
      </w:r>
      <w:hyperlink w:anchor="_Toc258418197" w:history="1">
        <w:r w:rsidRPr="00453B18">
          <w:rPr>
            <w:rStyle w:val="Hyperlink"/>
            <w:rFonts w:ascii="Arial" w:hAnsi="Arial" w:cs="Arial"/>
            <w:noProof/>
            <w:lang w:val="en-AU"/>
          </w:rPr>
          <w:t>1</w:t>
        </w:r>
        <w:r w:rsidRPr="00453B18">
          <w:rPr>
            <w:rFonts w:ascii="Arial" w:hAnsi="Arial" w:cs="Arial"/>
            <w:b w:val="0"/>
            <w:bCs w:val="0"/>
            <w:caps w:val="0"/>
            <w:noProof/>
            <w:lang w:val="en-AU" w:eastAsia="en-AU"/>
          </w:rPr>
          <w:tab/>
        </w:r>
        <w:r w:rsidRPr="00453B18">
          <w:rPr>
            <w:rStyle w:val="Hyperlink"/>
            <w:rFonts w:ascii="Arial" w:hAnsi="Arial" w:cs="Arial"/>
            <w:noProof/>
            <w:lang w:val="en-AU"/>
          </w:rPr>
          <w:t>Introduction</w:t>
        </w:r>
        <w:r w:rsidRPr="00453B18">
          <w:rPr>
            <w:rFonts w:ascii="Arial" w:hAnsi="Arial" w:cs="Arial"/>
            <w:noProof/>
            <w:webHidden/>
          </w:rPr>
          <w:tab/>
        </w:r>
        <w:r w:rsidRPr="00453B18">
          <w:rPr>
            <w:rFonts w:ascii="Arial" w:hAnsi="Arial" w:cs="Arial"/>
            <w:noProof/>
            <w:webHidden/>
          </w:rPr>
          <w:fldChar w:fldCharType="begin"/>
        </w:r>
        <w:r w:rsidRPr="00453B18">
          <w:rPr>
            <w:rFonts w:ascii="Arial" w:hAnsi="Arial" w:cs="Arial"/>
            <w:noProof/>
            <w:webHidden/>
          </w:rPr>
          <w:instrText xml:space="preserve"> PAGEREF _Toc258418197 \h </w:instrText>
        </w:r>
        <w:r w:rsidRPr="00453B18">
          <w:rPr>
            <w:rFonts w:ascii="Arial" w:hAnsi="Arial" w:cs="Arial"/>
            <w:noProof/>
            <w:webHidden/>
          </w:rPr>
        </w:r>
        <w:r w:rsidRPr="00453B18">
          <w:rPr>
            <w:rFonts w:ascii="Arial" w:hAnsi="Arial" w:cs="Arial"/>
            <w:noProof/>
            <w:webHidden/>
          </w:rPr>
          <w:fldChar w:fldCharType="separate"/>
        </w:r>
        <w:r w:rsidRPr="00453B18">
          <w:rPr>
            <w:rFonts w:ascii="Arial" w:hAnsi="Arial" w:cs="Arial"/>
            <w:noProof/>
            <w:webHidden/>
          </w:rPr>
          <w:t>5</w:t>
        </w:r>
        <w:r w:rsidRPr="00453B18">
          <w:rPr>
            <w:rFonts w:ascii="Arial" w:hAnsi="Arial" w:cs="Arial"/>
            <w:noProof/>
            <w:webHidden/>
          </w:rPr>
          <w:fldChar w:fldCharType="end"/>
        </w:r>
      </w:hyperlink>
    </w:p>
    <w:p w14:paraId="1D0B3754"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198" w:history="1">
        <w:r w:rsidR="00453B18" w:rsidRPr="00453B18">
          <w:rPr>
            <w:rStyle w:val="Hyperlink"/>
            <w:rFonts w:ascii="Arial" w:hAnsi="Arial" w:cs="Arial"/>
            <w:noProof/>
          </w:rPr>
          <w:t>1.1</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Purpose</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_Toc258418198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5</w:t>
        </w:r>
        <w:r w:rsidR="00453B18" w:rsidRPr="00453B18">
          <w:rPr>
            <w:rFonts w:ascii="Arial" w:hAnsi="Arial" w:cs="Arial"/>
            <w:noProof/>
            <w:webHidden/>
          </w:rPr>
          <w:fldChar w:fldCharType="end"/>
        </w:r>
      </w:hyperlink>
    </w:p>
    <w:p w14:paraId="52565E3E"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199" w:history="1">
        <w:r w:rsidR="00453B18" w:rsidRPr="00453B18">
          <w:rPr>
            <w:rStyle w:val="Hyperlink"/>
            <w:rFonts w:ascii="Arial" w:hAnsi="Arial" w:cs="Arial"/>
            <w:noProof/>
          </w:rPr>
          <w:t>1.2</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Audience</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_Toc258418199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5</w:t>
        </w:r>
        <w:r w:rsidR="00453B18" w:rsidRPr="00453B18">
          <w:rPr>
            <w:rFonts w:ascii="Arial" w:hAnsi="Arial" w:cs="Arial"/>
            <w:noProof/>
            <w:webHidden/>
          </w:rPr>
          <w:fldChar w:fldCharType="end"/>
        </w:r>
      </w:hyperlink>
    </w:p>
    <w:p w14:paraId="566A4A5D"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0" w:history="1">
        <w:r w:rsidR="00453B18" w:rsidRPr="00453B18">
          <w:rPr>
            <w:rStyle w:val="Hyperlink"/>
            <w:rFonts w:ascii="Arial" w:hAnsi="Arial" w:cs="Arial"/>
            <w:noProof/>
          </w:rPr>
          <w:t>1.3</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Related Documents</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_Toc258418200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6</w:t>
        </w:r>
        <w:r w:rsidR="00453B18" w:rsidRPr="00453B18">
          <w:rPr>
            <w:rFonts w:ascii="Arial" w:hAnsi="Arial" w:cs="Arial"/>
            <w:noProof/>
            <w:webHidden/>
          </w:rPr>
          <w:fldChar w:fldCharType="end"/>
        </w:r>
      </w:hyperlink>
    </w:p>
    <w:p w14:paraId="46B3A375"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1" w:history="1">
        <w:r w:rsidR="00453B18" w:rsidRPr="00453B18">
          <w:rPr>
            <w:rStyle w:val="Hyperlink"/>
            <w:rFonts w:ascii="Arial" w:hAnsi="Arial" w:cs="Arial"/>
            <w:noProof/>
          </w:rPr>
          <w:t>1.4</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Definitions and Acronyms</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_Toc258418201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7</w:t>
        </w:r>
        <w:r w:rsidR="00453B18" w:rsidRPr="00453B18">
          <w:rPr>
            <w:rFonts w:ascii="Arial" w:hAnsi="Arial" w:cs="Arial"/>
            <w:noProof/>
            <w:webHidden/>
          </w:rPr>
          <w:fldChar w:fldCharType="end"/>
        </w:r>
      </w:hyperlink>
    </w:p>
    <w:p w14:paraId="749298E4" w14:textId="77777777" w:rsidR="00453B18" w:rsidRPr="00453B18" w:rsidRDefault="0030445A">
      <w:pPr>
        <w:pStyle w:val="TOC1"/>
        <w:tabs>
          <w:tab w:val="left" w:pos="480"/>
          <w:tab w:val="right" w:leader="dot" w:pos="8495"/>
        </w:tabs>
        <w:rPr>
          <w:rFonts w:ascii="Arial" w:hAnsi="Arial" w:cs="Arial"/>
          <w:b w:val="0"/>
          <w:bCs w:val="0"/>
          <w:caps w:val="0"/>
          <w:noProof/>
          <w:lang w:val="en-AU" w:eastAsia="en-AU"/>
        </w:rPr>
      </w:pPr>
      <w:hyperlink w:anchor="_Toc258418202" w:history="1">
        <w:r w:rsidR="00453B18" w:rsidRPr="00453B18">
          <w:rPr>
            <w:rStyle w:val="Hyperlink"/>
            <w:rFonts w:ascii="Arial" w:hAnsi="Arial" w:cs="Arial"/>
            <w:noProof/>
          </w:rPr>
          <w:t>2</w:t>
        </w:r>
        <w:r w:rsidR="00453B18" w:rsidRPr="00453B18">
          <w:rPr>
            <w:rFonts w:ascii="Arial" w:hAnsi="Arial" w:cs="Arial"/>
            <w:b w:val="0"/>
            <w:bCs w:val="0"/>
            <w:caps w:val="0"/>
            <w:noProof/>
            <w:lang w:val="en-AU" w:eastAsia="en-AU"/>
          </w:rPr>
          <w:tab/>
        </w:r>
        <w:r w:rsidR="00453B18" w:rsidRPr="00453B18">
          <w:rPr>
            <w:rStyle w:val="Hyperlink"/>
            <w:rFonts w:ascii="Arial" w:hAnsi="Arial" w:cs="Arial"/>
            <w:noProof/>
          </w:rPr>
          <w:t>Meter Installation Registration Number (MIRN)</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_Toc258418202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8</w:t>
        </w:r>
        <w:r w:rsidR="00453B18" w:rsidRPr="00453B18">
          <w:rPr>
            <w:rFonts w:ascii="Arial" w:hAnsi="Arial" w:cs="Arial"/>
            <w:noProof/>
            <w:webHidden/>
          </w:rPr>
          <w:fldChar w:fldCharType="end"/>
        </w:r>
      </w:hyperlink>
    </w:p>
    <w:p w14:paraId="3700576B"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5" w:history="1">
        <w:r w:rsidR="00453B18" w:rsidRPr="00453B18">
          <w:rPr>
            <w:rStyle w:val="Hyperlink"/>
            <w:rFonts w:ascii="Arial" w:hAnsi="Arial" w:cs="Arial"/>
            <w:noProof/>
          </w:rPr>
          <w:t>2.1</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MIRN Overview</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_Toc258418205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8</w:t>
        </w:r>
        <w:r w:rsidR="00453B18" w:rsidRPr="00453B18">
          <w:rPr>
            <w:rFonts w:ascii="Arial" w:hAnsi="Arial" w:cs="Arial"/>
            <w:noProof/>
            <w:webHidden/>
          </w:rPr>
          <w:fldChar w:fldCharType="end"/>
        </w:r>
      </w:hyperlink>
    </w:p>
    <w:p w14:paraId="23266FA0"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6" w:history="1">
        <w:r w:rsidR="00453B18" w:rsidRPr="00453B18">
          <w:rPr>
            <w:rStyle w:val="Hyperlink"/>
            <w:rFonts w:ascii="Arial" w:hAnsi="Arial" w:cs="Arial"/>
            <w:noProof/>
          </w:rPr>
          <w:t>2.2</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MIRN Structure</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_Toc258418206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8</w:t>
        </w:r>
        <w:r w:rsidR="00453B18" w:rsidRPr="00453B18">
          <w:rPr>
            <w:rFonts w:ascii="Arial" w:hAnsi="Arial" w:cs="Arial"/>
            <w:noProof/>
            <w:webHidden/>
          </w:rPr>
          <w:fldChar w:fldCharType="end"/>
        </w:r>
      </w:hyperlink>
    </w:p>
    <w:p w14:paraId="1495191B"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7" w:history="1">
        <w:r w:rsidR="00453B18" w:rsidRPr="00453B18">
          <w:rPr>
            <w:rStyle w:val="Hyperlink"/>
            <w:rFonts w:ascii="Arial" w:hAnsi="Arial" w:cs="Arial"/>
            <w:noProof/>
          </w:rPr>
          <w:t>2.3</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MIRN Checksum</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_Toc258418207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9</w:t>
        </w:r>
        <w:r w:rsidR="00453B18" w:rsidRPr="00453B18">
          <w:rPr>
            <w:rFonts w:ascii="Arial" w:hAnsi="Arial" w:cs="Arial"/>
            <w:noProof/>
            <w:webHidden/>
          </w:rPr>
          <w:fldChar w:fldCharType="end"/>
        </w:r>
      </w:hyperlink>
    </w:p>
    <w:p w14:paraId="36F0DB54" w14:textId="77777777" w:rsidR="00453B18" w:rsidRPr="00453B18" w:rsidRDefault="0030445A">
      <w:pPr>
        <w:pStyle w:val="TOC2"/>
        <w:tabs>
          <w:tab w:val="left" w:pos="720"/>
          <w:tab w:val="right" w:leader="dot" w:pos="8495"/>
        </w:tabs>
        <w:rPr>
          <w:rFonts w:ascii="Arial" w:hAnsi="Arial" w:cs="Arial"/>
          <w:smallCaps w:val="0"/>
          <w:noProof/>
          <w:lang w:val="en-AU" w:eastAsia="en-AU"/>
        </w:rPr>
      </w:pPr>
      <w:hyperlink w:anchor="_Toc258418208" w:history="1">
        <w:r w:rsidR="00453B18" w:rsidRPr="00453B18">
          <w:rPr>
            <w:rStyle w:val="Hyperlink"/>
            <w:rFonts w:ascii="Arial" w:hAnsi="Arial" w:cs="Arial"/>
            <w:noProof/>
          </w:rPr>
          <w:t>2.4</w:t>
        </w:r>
        <w:r w:rsidR="00453B18" w:rsidRPr="00453B18">
          <w:rPr>
            <w:rFonts w:ascii="Arial" w:hAnsi="Arial" w:cs="Arial"/>
            <w:smallCaps w:val="0"/>
            <w:noProof/>
            <w:lang w:val="en-AU" w:eastAsia="en-AU"/>
          </w:rPr>
          <w:tab/>
        </w:r>
        <w:r w:rsidR="00453B18" w:rsidRPr="00453B18">
          <w:rPr>
            <w:rStyle w:val="Hyperlink"/>
            <w:rFonts w:ascii="Arial" w:hAnsi="Arial" w:cs="Arial"/>
            <w:noProof/>
            <w:lang w:val="en-AU"/>
          </w:rPr>
          <w:t>MIRN Allocation</w:t>
        </w:r>
        <w:r w:rsidR="00453B18" w:rsidRPr="00453B18">
          <w:rPr>
            <w:rFonts w:ascii="Arial" w:hAnsi="Arial" w:cs="Arial"/>
            <w:noProof/>
            <w:webHidden/>
          </w:rPr>
          <w:tab/>
        </w:r>
        <w:r w:rsidR="00453B18" w:rsidRPr="00453B18">
          <w:rPr>
            <w:rFonts w:ascii="Arial" w:hAnsi="Arial" w:cs="Arial"/>
            <w:noProof/>
            <w:webHidden/>
          </w:rPr>
          <w:fldChar w:fldCharType="begin"/>
        </w:r>
        <w:r w:rsidR="00453B18" w:rsidRPr="00453B18">
          <w:rPr>
            <w:rFonts w:ascii="Arial" w:hAnsi="Arial" w:cs="Arial"/>
            <w:noProof/>
            <w:webHidden/>
          </w:rPr>
          <w:instrText xml:space="preserve"> PAGEREF _Toc258418208 \h </w:instrText>
        </w:r>
        <w:r w:rsidR="00453B18" w:rsidRPr="00453B18">
          <w:rPr>
            <w:rFonts w:ascii="Arial" w:hAnsi="Arial" w:cs="Arial"/>
            <w:noProof/>
            <w:webHidden/>
          </w:rPr>
        </w:r>
        <w:r w:rsidR="00453B18" w:rsidRPr="00453B18">
          <w:rPr>
            <w:rFonts w:ascii="Arial" w:hAnsi="Arial" w:cs="Arial"/>
            <w:noProof/>
            <w:webHidden/>
          </w:rPr>
          <w:fldChar w:fldCharType="separate"/>
        </w:r>
        <w:r w:rsidR="00453B18" w:rsidRPr="00453B18">
          <w:rPr>
            <w:rFonts w:ascii="Arial" w:hAnsi="Arial" w:cs="Arial"/>
            <w:noProof/>
            <w:webHidden/>
          </w:rPr>
          <w:t>10</w:t>
        </w:r>
        <w:r w:rsidR="00453B18" w:rsidRPr="00453B18">
          <w:rPr>
            <w:rFonts w:ascii="Arial" w:hAnsi="Arial" w:cs="Arial"/>
            <w:noProof/>
            <w:webHidden/>
          </w:rPr>
          <w:fldChar w:fldCharType="end"/>
        </w:r>
      </w:hyperlink>
    </w:p>
    <w:p w14:paraId="511AFA09" w14:textId="77777777" w:rsidR="00453B18" w:rsidRDefault="00453B18" w:rsidP="00453B18">
      <w:r w:rsidRPr="00453B18">
        <w:rPr>
          <w:rFonts w:cs="Arial"/>
          <w:sz w:val="20"/>
          <w:szCs w:val="20"/>
        </w:rPr>
        <w:fldChar w:fldCharType="end"/>
      </w:r>
    </w:p>
    <w:p w14:paraId="12F700EA" w14:textId="77777777" w:rsidR="00453B18" w:rsidRDefault="00453B18" w:rsidP="00453B18"/>
    <w:p w14:paraId="28EADC16" w14:textId="77777777" w:rsidR="00453B18" w:rsidRPr="00453B18" w:rsidRDefault="00453B18" w:rsidP="00453B18"/>
    <w:p w14:paraId="550A11FB" w14:textId="77777777" w:rsidR="00D43376" w:rsidRDefault="00D43376" w:rsidP="00D43376">
      <w:pPr>
        <w:rPr>
          <w:b/>
          <w:sz w:val="28"/>
          <w:szCs w:val="20"/>
          <w:lang w:val="en-AU"/>
        </w:rPr>
      </w:pPr>
      <w:bookmarkStart w:id="4" w:name="_Toc258334315"/>
    </w:p>
    <w:p w14:paraId="7E60A9CA" w14:textId="77777777" w:rsidR="001D5B36" w:rsidRDefault="00D43376" w:rsidP="00453B18">
      <w:pPr>
        <w:pStyle w:val="Heading1"/>
        <w:rPr>
          <w:lang w:val="en-AU"/>
        </w:rPr>
      </w:pPr>
      <w:r>
        <w:rPr>
          <w:lang w:val="en-AU"/>
        </w:rPr>
        <w:br w:type="page"/>
      </w:r>
      <w:bookmarkStart w:id="5" w:name="_Toc258418197"/>
      <w:r w:rsidR="007608D1" w:rsidRPr="001D5B36">
        <w:rPr>
          <w:lang w:val="en-AU"/>
        </w:rPr>
        <w:lastRenderedPageBreak/>
        <w:t>Introduction</w:t>
      </w:r>
      <w:bookmarkStart w:id="6" w:name="_Toc258334316"/>
      <w:bookmarkEnd w:id="4"/>
      <w:bookmarkEnd w:id="5"/>
      <w:bookmarkEnd w:id="6"/>
    </w:p>
    <w:p w14:paraId="5D5EA1E4" w14:textId="77777777" w:rsidR="007608D1" w:rsidRPr="00912FC4" w:rsidRDefault="007608D1" w:rsidP="001D5B36">
      <w:pPr>
        <w:pStyle w:val="Heading2"/>
        <w:numPr>
          <w:ilvl w:val="1"/>
          <w:numId w:val="28"/>
        </w:numPr>
        <w:rPr>
          <w:sz w:val="24"/>
          <w:lang w:val="en-AU"/>
        </w:rPr>
      </w:pPr>
      <w:bookmarkStart w:id="7" w:name="_Toc258334317"/>
      <w:bookmarkStart w:id="8" w:name="_Toc258418198"/>
      <w:r w:rsidRPr="00912FC4">
        <w:rPr>
          <w:sz w:val="24"/>
          <w:lang w:val="en-AU"/>
        </w:rPr>
        <w:t>Purpose</w:t>
      </w:r>
      <w:bookmarkEnd w:id="7"/>
      <w:bookmarkEnd w:id="8"/>
    </w:p>
    <w:p w14:paraId="12759D3E" w14:textId="77777777" w:rsidR="007608D1" w:rsidRPr="00EC4D2B" w:rsidRDefault="007608D1" w:rsidP="00542870">
      <w:pPr>
        <w:pStyle w:val="BodyText2"/>
        <w:spacing w:before="240" w:after="240" w:line="240" w:lineRule="atLeast"/>
        <w:ind w:right="0"/>
        <w:rPr>
          <w:rFonts w:cs="Arial"/>
          <w:szCs w:val="20"/>
          <w:lang w:val="en-AU"/>
        </w:rPr>
      </w:pPr>
      <w:r w:rsidRPr="001D5B36">
        <w:rPr>
          <w:rFonts w:cs="Arial"/>
          <w:szCs w:val="20"/>
          <w:lang w:val="en-AU"/>
        </w:rPr>
        <w:t>This documen</w:t>
      </w:r>
      <w:r w:rsidRPr="00EC4D2B">
        <w:rPr>
          <w:rFonts w:cs="Arial"/>
          <w:szCs w:val="20"/>
          <w:lang w:val="en-AU"/>
        </w:rPr>
        <w:t>t has been prepared as a guide for new entrants to explain the MIRN structure. Whilst the document is specific in detailing the intelligence underpinning the MIRN, it is a reference guide only and not to be used as a technical design document.</w:t>
      </w:r>
    </w:p>
    <w:p w14:paraId="451E1F33" w14:textId="7018730E" w:rsidR="007608D1" w:rsidRPr="00EC4D2B" w:rsidRDefault="007608D1" w:rsidP="00542870">
      <w:pPr>
        <w:pStyle w:val="BodyText2"/>
        <w:spacing w:before="240" w:after="240" w:line="240" w:lineRule="atLeast"/>
        <w:ind w:right="0"/>
        <w:rPr>
          <w:rFonts w:cs="Arial"/>
          <w:szCs w:val="20"/>
          <w:lang w:val="en-AU"/>
        </w:rPr>
      </w:pPr>
      <w:r w:rsidRPr="00EC4D2B">
        <w:rPr>
          <w:rFonts w:cs="Arial"/>
          <w:szCs w:val="20"/>
          <w:lang w:val="en-AU"/>
        </w:rPr>
        <w:t xml:space="preserve">The GIP and associated Participant Build Packs </w:t>
      </w:r>
      <w:r w:rsidR="00B42DCE" w:rsidRPr="00EC4D2B">
        <w:rPr>
          <w:rFonts w:cs="Arial"/>
          <w:szCs w:val="20"/>
          <w:lang w:val="en-AU"/>
        </w:rPr>
        <w:t>(1</w:t>
      </w:r>
      <w:r w:rsidR="0087690C" w:rsidRPr="00EC4D2B">
        <w:rPr>
          <w:rFonts w:cs="Arial"/>
          <w:szCs w:val="20"/>
          <w:lang w:val="en-AU"/>
        </w:rPr>
        <w:t>, 2,</w:t>
      </w:r>
      <w:r w:rsidR="00A6362A">
        <w:rPr>
          <w:rFonts w:cs="Arial"/>
          <w:szCs w:val="20"/>
          <w:lang w:val="en-AU"/>
        </w:rPr>
        <w:t xml:space="preserve"> </w:t>
      </w:r>
      <w:r w:rsidR="0087690C" w:rsidRPr="00EC4D2B">
        <w:rPr>
          <w:rFonts w:cs="Arial"/>
          <w:szCs w:val="20"/>
          <w:lang w:val="en-AU"/>
        </w:rPr>
        <w:t>3</w:t>
      </w:r>
      <w:r w:rsidR="009B3C2D">
        <w:rPr>
          <w:rFonts w:cs="Arial"/>
          <w:szCs w:val="20"/>
          <w:lang w:val="en-AU"/>
        </w:rPr>
        <w:t>, 4</w:t>
      </w:r>
      <w:r w:rsidR="00B42DCE" w:rsidRPr="00EC4D2B">
        <w:rPr>
          <w:rFonts w:cs="Arial"/>
          <w:szCs w:val="20"/>
          <w:lang w:val="en-AU"/>
        </w:rPr>
        <w:t xml:space="preserve"> and </w:t>
      </w:r>
      <w:r w:rsidR="009B3C2D">
        <w:rPr>
          <w:rFonts w:cs="Arial"/>
          <w:szCs w:val="20"/>
          <w:lang w:val="en-AU"/>
        </w:rPr>
        <w:t>5</w:t>
      </w:r>
      <w:r w:rsidR="00B42DCE" w:rsidRPr="00EC4D2B">
        <w:rPr>
          <w:rFonts w:cs="Arial"/>
          <w:szCs w:val="20"/>
          <w:lang w:val="en-AU"/>
        </w:rPr>
        <w:t xml:space="preserve">) </w:t>
      </w:r>
      <w:r w:rsidRPr="00EC4D2B">
        <w:rPr>
          <w:rFonts w:cs="Arial"/>
          <w:szCs w:val="20"/>
          <w:lang w:val="en-AU"/>
        </w:rPr>
        <w:t xml:space="preserve">describe the technical interfacing requirements for the Retail Market. </w:t>
      </w:r>
    </w:p>
    <w:p w14:paraId="2F9FD2E7" w14:textId="7502E382" w:rsidR="007608D1" w:rsidRPr="00EC4D2B" w:rsidRDefault="007608D1" w:rsidP="00542870">
      <w:pPr>
        <w:pStyle w:val="BodyText2"/>
        <w:spacing w:before="240" w:after="240" w:line="240" w:lineRule="atLeast"/>
        <w:ind w:right="0"/>
        <w:rPr>
          <w:rFonts w:cs="Arial"/>
          <w:szCs w:val="20"/>
          <w:lang w:val="en-AU"/>
        </w:rPr>
      </w:pPr>
      <w:r w:rsidRPr="00EC4D2B">
        <w:rPr>
          <w:rFonts w:cs="Arial"/>
          <w:szCs w:val="20"/>
          <w:lang w:val="en-AU"/>
        </w:rPr>
        <w:t xml:space="preserve">This document sets out the structure and format for MIRNs to be used in the </w:t>
      </w:r>
      <w:r w:rsidR="00C97102">
        <w:rPr>
          <w:rFonts w:cs="Arial"/>
          <w:szCs w:val="20"/>
          <w:lang w:val="en-AU"/>
        </w:rPr>
        <w:t>NSW-ACT</w:t>
      </w:r>
      <w:r w:rsidRPr="00EC4D2B">
        <w:rPr>
          <w:rFonts w:cs="Arial"/>
          <w:szCs w:val="20"/>
          <w:lang w:val="en-AU"/>
        </w:rPr>
        <w:t xml:space="preserve"> Retail Gas Market. </w:t>
      </w:r>
    </w:p>
    <w:p w14:paraId="216AA68F" w14:textId="0ADEE326" w:rsidR="007608D1" w:rsidRPr="00EC4D2B" w:rsidRDefault="007608D1" w:rsidP="00542870">
      <w:pPr>
        <w:pStyle w:val="BodyText2"/>
        <w:spacing w:before="240" w:after="240" w:line="240" w:lineRule="atLeast"/>
        <w:ind w:right="0"/>
        <w:rPr>
          <w:rFonts w:cs="Arial"/>
          <w:szCs w:val="20"/>
          <w:lang w:val="en-AU"/>
        </w:rPr>
      </w:pPr>
      <w:r w:rsidRPr="00EC4D2B">
        <w:rPr>
          <w:rFonts w:cs="Arial"/>
          <w:szCs w:val="20"/>
          <w:lang w:val="en-AU"/>
        </w:rPr>
        <w:t xml:space="preserve">The successful operation of the </w:t>
      </w:r>
      <w:r w:rsidR="00C97102">
        <w:rPr>
          <w:rFonts w:cs="Arial"/>
          <w:szCs w:val="20"/>
          <w:lang w:val="en-AU"/>
        </w:rPr>
        <w:t>NSW-ACT</w:t>
      </w:r>
      <w:r w:rsidRPr="00EC4D2B">
        <w:rPr>
          <w:rFonts w:cs="Arial"/>
          <w:szCs w:val="20"/>
          <w:lang w:val="en-AU"/>
        </w:rPr>
        <w:t xml:space="preserve"> Gas Retail Market is reliant on:  </w:t>
      </w:r>
    </w:p>
    <w:p w14:paraId="13849019" w14:textId="1DD4996B" w:rsidR="007608D1" w:rsidRPr="00EC4D2B" w:rsidRDefault="007608D1" w:rsidP="00A6362A">
      <w:pPr>
        <w:pStyle w:val="BodyText2"/>
        <w:numPr>
          <w:ilvl w:val="2"/>
          <w:numId w:val="1"/>
        </w:numPr>
        <w:spacing w:line="240" w:lineRule="atLeast"/>
        <w:ind w:left="426"/>
        <w:rPr>
          <w:rFonts w:cs="Arial"/>
          <w:szCs w:val="20"/>
          <w:lang w:val="en-AU"/>
        </w:rPr>
      </w:pPr>
      <w:r w:rsidRPr="00EC4D2B">
        <w:rPr>
          <w:rFonts w:cs="Arial"/>
          <w:szCs w:val="20"/>
          <w:lang w:val="en-AU"/>
        </w:rPr>
        <w:t xml:space="preserve">Positive and reliable identification of </w:t>
      </w:r>
      <w:r w:rsidR="00C045CB">
        <w:rPr>
          <w:rFonts w:cs="Arial"/>
          <w:szCs w:val="20"/>
          <w:lang w:val="en-AU"/>
        </w:rPr>
        <w:t>distribution delivery</w:t>
      </w:r>
      <w:r w:rsidR="00C045CB" w:rsidRPr="00EC4D2B">
        <w:rPr>
          <w:rFonts w:cs="Arial"/>
          <w:szCs w:val="20"/>
          <w:lang w:val="en-AU"/>
        </w:rPr>
        <w:t xml:space="preserve"> </w:t>
      </w:r>
      <w:r w:rsidRPr="00EC4D2B">
        <w:rPr>
          <w:rFonts w:cs="Arial"/>
          <w:szCs w:val="20"/>
          <w:lang w:val="en-AU"/>
        </w:rPr>
        <w:t xml:space="preserve">points within the customer transfer process; </w:t>
      </w:r>
    </w:p>
    <w:p w14:paraId="5F98C1E2" w14:textId="000E6847" w:rsidR="007608D1" w:rsidRPr="00EC4D2B" w:rsidRDefault="007608D1" w:rsidP="00A6362A">
      <w:pPr>
        <w:pStyle w:val="BodyText2"/>
        <w:numPr>
          <w:ilvl w:val="2"/>
          <w:numId w:val="1"/>
        </w:numPr>
        <w:spacing w:line="240" w:lineRule="atLeast"/>
        <w:ind w:left="426"/>
        <w:rPr>
          <w:rFonts w:cs="Arial"/>
          <w:szCs w:val="20"/>
          <w:lang w:val="en-AU"/>
        </w:rPr>
      </w:pPr>
      <w:r w:rsidRPr="00EC4D2B">
        <w:rPr>
          <w:rFonts w:cs="Arial"/>
          <w:szCs w:val="20"/>
          <w:lang w:val="en-AU"/>
        </w:rPr>
        <w:t xml:space="preserve">A verifiable link between </w:t>
      </w:r>
      <w:r w:rsidR="00C045CB">
        <w:rPr>
          <w:rFonts w:cs="Arial"/>
          <w:szCs w:val="20"/>
          <w:lang w:val="en-AU"/>
        </w:rPr>
        <w:t>distribution delivery point</w:t>
      </w:r>
      <w:r w:rsidRPr="00EC4D2B">
        <w:rPr>
          <w:rFonts w:cs="Arial"/>
          <w:szCs w:val="20"/>
          <w:lang w:val="en-AU"/>
        </w:rPr>
        <w:t xml:space="preserve">s and relevant metering data; </w:t>
      </w:r>
      <w:r w:rsidR="00A6362A">
        <w:rPr>
          <w:rFonts w:cs="Arial"/>
          <w:szCs w:val="20"/>
          <w:lang w:val="en-AU"/>
        </w:rPr>
        <w:t>and</w:t>
      </w:r>
    </w:p>
    <w:p w14:paraId="0252DACA" w14:textId="77777777" w:rsidR="007608D1" w:rsidRPr="00EC4D2B" w:rsidRDefault="007608D1" w:rsidP="00A6362A">
      <w:pPr>
        <w:pStyle w:val="BodyText2"/>
        <w:numPr>
          <w:ilvl w:val="2"/>
          <w:numId w:val="1"/>
        </w:numPr>
        <w:spacing w:line="240" w:lineRule="atLeast"/>
        <w:ind w:left="426"/>
        <w:rPr>
          <w:rFonts w:cs="Arial"/>
          <w:szCs w:val="20"/>
          <w:lang w:val="en-AU"/>
        </w:rPr>
      </w:pPr>
      <w:r w:rsidRPr="00EC4D2B">
        <w:rPr>
          <w:rFonts w:cs="Arial"/>
          <w:szCs w:val="20"/>
          <w:lang w:val="en-AU"/>
        </w:rPr>
        <w:t xml:space="preserve">An audit trail for data collection and processing operations. </w:t>
      </w:r>
    </w:p>
    <w:p w14:paraId="3FA02923" w14:textId="2F954606" w:rsidR="00542870" w:rsidRPr="00EC4D2B" w:rsidRDefault="007608D1" w:rsidP="00E62C6E">
      <w:pPr>
        <w:pStyle w:val="BodyText2"/>
        <w:spacing w:before="240" w:after="240" w:line="240" w:lineRule="atLeast"/>
        <w:ind w:right="0"/>
        <w:rPr>
          <w:rFonts w:cs="Arial"/>
          <w:szCs w:val="20"/>
          <w:lang w:val="en-AU"/>
        </w:rPr>
      </w:pPr>
      <w:r w:rsidRPr="00EC4D2B">
        <w:rPr>
          <w:rFonts w:cs="Arial"/>
          <w:szCs w:val="20"/>
          <w:lang w:val="en-AU"/>
        </w:rPr>
        <w:t xml:space="preserve">The Meter Installation Registration Number (MIRN) provides a unique identifier for each </w:t>
      </w:r>
      <w:r w:rsidR="00C045CB">
        <w:rPr>
          <w:rFonts w:cs="Arial"/>
          <w:szCs w:val="20"/>
          <w:lang w:val="en-AU"/>
        </w:rPr>
        <w:t>distribution delivery point</w:t>
      </w:r>
      <w:r w:rsidRPr="00EC4D2B">
        <w:rPr>
          <w:rFonts w:cs="Arial"/>
          <w:szCs w:val="20"/>
          <w:lang w:val="en-AU"/>
        </w:rPr>
        <w:t xml:space="preserve"> within the </w:t>
      </w:r>
      <w:r w:rsidR="00C97102">
        <w:rPr>
          <w:rFonts w:cs="Arial"/>
          <w:szCs w:val="20"/>
          <w:lang w:val="en-AU"/>
        </w:rPr>
        <w:t>NSW-ACT</w:t>
      </w:r>
      <w:r w:rsidRPr="00EC4D2B">
        <w:rPr>
          <w:rFonts w:cs="Arial"/>
          <w:szCs w:val="20"/>
          <w:lang w:val="en-AU"/>
        </w:rPr>
        <w:t xml:space="preserve"> Gas Retail Market. It provides a reference against which other essential data can be linked and managed, and is crucial to the accurate management of customer transfer, </w:t>
      </w:r>
      <w:r w:rsidR="00C045CB">
        <w:rPr>
          <w:rFonts w:cs="Arial"/>
          <w:szCs w:val="20"/>
          <w:lang w:val="en-AU"/>
        </w:rPr>
        <w:t>distribution delivery point</w:t>
      </w:r>
      <w:r w:rsidRPr="00EC4D2B">
        <w:rPr>
          <w:rFonts w:cs="Arial"/>
          <w:szCs w:val="20"/>
          <w:lang w:val="en-AU"/>
        </w:rPr>
        <w:t xml:space="preserve"> change control and data aggregation and transfer. </w:t>
      </w:r>
    </w:p>
    <w:p w14:paraId="7E56EE91" w14:textId="77777777" w:rsidR="007608D1" w:rsidRPr="00E62C6E" w:rsidRDefault="007608D1" w:rsidP="00912FC4">
      <w:pPr>
        <w:pStyle w:val="Heading2"/>
        <w:rPr>
          <w:sz w:val="24"/>
          <w:lang w:val="en-AU"/>
        </w:rPr>
      </w:pPr>
      <w:bookmarkStart w:id="9" w:name="_Toc258334318"/>
      <w:bookmarkStart w:id="10" w:name="_Toc258418199"/>
      <w:r w:rsidRPr="00E62C6E">
        <w:rPr>
          <w:sz w:val="24"/>
          <w:lang w:val="en-AU"/>
        </w:rPr>
        <w:t>Audience</w:t>
      </w:r>
      <w:bookmarkEnd w:id="9"/>
      <w:bookmarkEnd w:id="10"/>
    </w:p>
    <w:p w14:paraId="680B3320" w14:textId="0CAC1EBD" w:rsidR="007608D1" w:rsidRPr="00912FC4" w:rsidRDefault="007608D1" w:rsidP="00912FC4">
      <w:pPr>
        <w:pStyle w:val="BodyText2"/>
        <w:spacing w:before="240" w:after="240" w:line="240" w:lineRule="atLeast"/>
        <w:ind w:right="0"/>
        <w:rPr>
          <w:rFonts w:cs="Arial"/>
          <w:szCs w:val="20"/>
          <w:lang w:val="en-AU"/>
        </w:rPr>
      </w:pPr>
      <w:r w:rsidRPr="00EC4D2B">
        <w:rPr>
          <w:rFonts w:cs="Arial"/>
          <w:szCs w:val="20"/>
          <w:lang w:val="en-AU"/>
        </w:rPr>
        <w:t xml:space="preserve">The document has been written for business and IT personnel within the Market Participants, Distributors and Transmission Pipeline Owners as well as </w:t>
      </w:r>
      <w:r w:rsidR="0087690C" w:rsidRPr="00EC4D2B">
        <w:rPr>
          <w:rFonts w:cs="Arial"/>
          <w:szCs w:val="20"/>
          <w:lang w:val="en-AU"/>
        </w:rPr>
        <w:t>AEMO</w:t>
      </w:r>
      <w:r w:rsidRPr="00EC4D2B">
        <w:rPr>
          <w:rFonts w:cs="Arial"/>
          <w:szCs w:val="20"/>
          <w:lang w:val="en-AU"/>
        </w:rPr>
        <w:t xml:space="preserve"> business and IT personnel.  It is expected that the audience will have a familiarity with the overall business endeavour of Gas FRC in </w:t>
      </w:r>
      <w:r w:rsidR="00C97102">
        <w:rPr>
          <w:rFonts w:cs="Arial"/>
          <w:szCs w:val="20"/>
          <w:lang w:val="en-AU"/>
        </w:rPr>
        <w:t>NSW-ACT</w:t>
      </w:r>
      <w:r w:rsidRPr="00EC4D2B">
        <w:rPr>
          <w:rFonts w:cs="Arial"/>
          <w:szCs w:val="20"/>
          <w:lang w:val="en-AU"/>
        </w:rPr>
        <w:t xml:space="preserve"> and with the artefacts listed in the Related Documents section of this document.</w:t>
      </w:r>
    </w:p>
    <w:p w14:paraId="10B5359C" w14:textId="77777777" w:rsidR="00912FC4" w:rsidRPr="00912FC4" w:rsidRDefault="00912FC4" w:rsidP="00912FC4">
      <w:pPr>
        <w:pStyle w:val="Heading2"/>
        <w:rPr>
          <w:sz w:val="24"/>
          <w:lang w:val="en-AU"/>
        </w:rPr>
      </w:pPr>
      <w:r>
        <w:rPr>
          <w:sz w:val="24"/>
          <w:lang w:val="en-AU"/>
        </w:rPr>
        <w:br w:type="page"/>
      </w:r>
      <w:bookmarkStart w:id="11" w:name="_Toc258334319"/>
      <w:bookmarkStart w:id="12" w:name="_Toc258418200"/>
      <w:r w:rsidR="007608D1" w:rsidRPr="00912FC4">
        <w:rPr>
          <w:sz w:val="24"/>
          <w:lang w:val="en-AU"/>
        </w:rPr>
        <w:lastRenderedPageBreak/>
        <w:t>Related Documents</w:t>
      </w:r>
      <w:bookmarkStart w:id="13" w:name="_Toc258334320"/>
      <w:bookmarkEnd w:id="11"/>
      <w:bookmarkEnd w:id="12"/>
      <w:bookmarkEnd w:id="13"/>
    </w:p>
    <w:p w14:paraId="12D65321" w14:textId="77777777" w:rsidR="007608D1" w:rsidRPr="00912FC4" w:rsidRDefault="007608D1" w:rsidP="00912FC4">
      <w:pPr>
        <w:pStyle w:val="BodyText2"/>
        <w:spacing w:before="240" w:after="240" w:line="240" w:lineRule="atLeast"/>
        <w:ind w:right="0"/>
        <w:rPr>
          <w:rFonts w:cs="Arial"/>
          <w:szCs w:val="20"/>
          <w:lang w:val="en-AU"/>
        </w:rPr>
      </w:pPr>
      <w:r w:rsidRPr="00912FC4">
        <w:rPr>
          <w:rFonts w:cs="Arial"/>
          <w:szCs w:val="20"/>
          <w:lang w:val="en-AU"/>
        </w:rPr>
        <w:t xml:space="preserve">There are a number of related documents or artefacts that have been issued as part of Participant Build Packs and should be read in conjunction with this document.  The table below defines the documents and the versions.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
        <w:gridCol w:w="4283"/>
        <w:gridCol w:w="4394"/>
      </w:tblGrid>
      <w:tr w:rsidR="00180500" w:rsidRPr="00912FC4" w14:paraId="525B65C2" w14:textId="77777777" w:rsidTr="00180500">
        <w:trPr>
          <w:tblHeader/>
        </w:trPr>
        <w:tc>
          <w:tcPr>
            <w:tcW w:w="679" w:type="dxa"/>
            <w:shd w:val="pct12" w:color="auto" w:fill="FFFFFF"/>
          </w:tcPr>
          <w:p w14:paraId="433FC7F8" w14:textId="77777777" w:rsidR="00180500" w:rsidRPr="00912FC4" w:rsidRDefault="00180500" w:rsidP="00912FC4">
            <w:pPr>
              <w:pStyle w:val="BodyText2"/>
              <w:spacing w:before="240" w:line="240" w:lineRule="atLeast"/>
              <w:rPr>
                <w:rFonts w:cs="Arial"/>
                <w:b/>
                <w:sz w:val="20"/>
                <w:szCs w:val="20"/>
                <w:lang w:val="en-AU"/>
              </w:rPr>
            </w:pPr>
            <w:r w:rsidRPr="00912FC4">
              <w:rPr>
                <w:rFonts w:cs="Arial"/>
                <w:b/>
                <w:sz w:val="20"/>
                <w:szCs w:val="20"/>
                <w:lang w:val="en-AU"/>
              </w:rPr>
              <w:t>Ref</w:t>
            </w:r>
          </w:p>
        </w:tc>
        <w:tc>
          <w:tcPr>
            <w:tcW w:w="4283" w:type="dxa"/>
            <w:shd w:val="pct12" w:color="auto" w:fill="FFFFFF"/>
          </w:tcPr>
          <w:p w14:paraId="00E74AAB" w14:textId="77777777" w:rsidR="00180500" w:rsidRPr="00912FC4" w:rsidRDefault="00180500" w:rsidP="00912FC4">
            <w:pPr>
              <w:pStyle w:val="BodyText2"/>
              <w:spacing w:before="240" w:line="240" w:lineRule="atLeast"/>
              <w:rPr>
                <w:rFonts w:cs="Arial"/>
                <w:b/>
                <w:sz w:val="20"/>
                <w:szCs w:val="20"/>
                <w:lang w:val="en-AU"/>
              </w:rPr>
            </w:pPr>
            <w:r w:rsidRPr="00912FC4">
              <w:rPr>
                <w:rFonts w:cs="Arial"/>
                <w:b/>
                <w:sz w:val="20"/>
                <w:szCs w:val="20"/>
                <w:lang w:val="en-AU"/>
              </w:rPr>
              <w:t>Artefact Name</w:t>
            </w:r>
          </w:p>
        </w:tc>
        <w:tc>
          <w:tcPr>
            <w:tcW w:w="4394" w:type="dxa"/>
            <w:shd w:val="pct12" w:color="auto" w:fill="FFFFFF"/>
          </w:tcPr>
          <w:p w14:paraId="44281FDE" w14:textId="77777777" w:rsidR="00180500" w:rsidRPr="00912FC4" w:rsidRDefault="00180500" w:rsidP="00912FC4">
            <w:pPr>
              <w:pStyle w:val="BodyText2"/>
              <w:spacing w:before="240" w:line="240" w:lineRule="atLeast"/>
              <w:rPr>
                <w:rFonts w:cs="Arial"/>
                <w:b/>
                <w:sz w:val="20"/>
                <w:szCs w:val="20"/>
                <w:lang w:val="en-AU"/>
              </w:rPr>
            </w:pPr>
            <w:r w:rsidRPr="00912FC4">
              <w:rPr>
                <w:rFonts w:cs="Arial"/>
                <w:b/>
                <w:sz w:val="20"/>
                <w:szCs w:val="20"/>
                <w:lang w:val="en-AU"/>
              </w:rPr>
              <w:t>Version</w:t>
            </w:r>
          </w:p>
        </w:tc>
      </w:tr>
      <w:tr w:rsidR="00180500" w:rsidRPr="00912FC4" w14:paraId="39B413CE" w14:textId="77777777" w:rsidTr="00180500">
        <w:tc>
          <w:tcPr>
            <w:tcW w:w="679" w:type="dxa"/>
          </w:tcPr>
          <w:p w14:paraId="175BAE2D" w14:textId="77777777" w:rsidR="00180500" w:rsidRPr="00912FC4" w:rsidRDefault="00180500" w:rsidP="004B1639">
            <w:pPr>
              <w:pStyle w:val="BodyText2"/>
              <w:spacing w:line="240" w:lineRule="atLeast"/>
              <w:rPr>
                <w:rFonts w:cs="Arial"/>
                <w:sz w:val="20"/>
                <w:szCs w:val="20"/>
                <w:lang w:val="en-AU"/>
              </w:rPr>
            </w:pPr>
            <w:bookmarkStart w:id="14" w:name="Ref_Retail_Gas_Market_Rules"/>
            <w:r w:rsidRPr="00912FC4">
              <w:rPr>
                <w:rFonts w:cs="Arial"/>
                <w:sz w:val="20"/>
                <w:szCs w:val="20"/>
                <w:lang w:val="en-AU"/>
              </w:rPr>
              <w:t>1</w:t>
            </w:r>
            <w:bookmarkEnd w:id="14"/>
          </w:p>
        </w:tc>
        <w:tc>
          <w:tcPr>
            <w:tcW w:w="4283" w:type="dxa"/>
          </w:tcPr>
          <w:p w14:paraId="3335C100" w14:textId="4223E1DF" w:rsidR="00180500" w:rsidRPr="00912FC4" w:rsidRDefault="00180500" w:rsidP="005C73DC">
            <w:pPr>
              <w:pStyle w:val="BodyText2"/>
              <w:spacing w:line="240" w:lineRule="atLeast"/>
              <w:jc w:val="left"/>
              <w:rPr>
                <w:rFonts w:cs="Arial"/>
                <w:sz w:val="20"/>
                <w:szCs w:val="20"/>
                <w:lang w:val="en-AU"/>
              </w:rPr>
            </w:pPr>
            <w:r w:rsidRPr="002F5494">
              <w:rPr>
                <w:rFonts w:cs="Arial"/>
                <w:sz w:val="20"/>
                <w:szCs w:val="20"/>
                <w:lang w:val="en-AU"/>
              </w:rPr>
              <w:t>Retail Market Procedures</w:t>
            </w:r>
            <w:r>
              <w:rPr>
                <w:rFonts w:cs="Arial"/>
                <w:sz w:val="20"/>
                <w:szCs w:val="20"/>
                <w:lang w:val="en-AU"/>
              </w:rPr>
              <w:t xml:space="preserve"> (NSW-ACT)</w:t>
            </w:r>
          </w:p>
        </w:tc>
        <w:tc>
          <w:tcPr>
            <w:tcW w:w="4394" w:type="dxa"/>
          </w:tcPr>
          <w:p w14:paraId="3039EFDF" w14:textId="77777777" w:rsidR="00180500" w:rsidRPr="00912FC4" w:rsidRDefault="00180500" w:rsidP="00912FC4">
            <w:pPr>
              <w:pStyle w:val="BodyText2"/>
              <w:spacing w:line="240" w:lineRule="atLeast"/>
              <w:jc w:val="left"/>
              <w:rPr>
                <w:rFonts w:cs="Arial"/>
                <w:sz w:val="20"/>
                <w:szCs w:val="20"/>
                <w:lang w:val="en-AU"/>
              </w:rPr>
            </w:pPr>
            <w:r w:rsidRPr="002F5494">
              <w:rPr>
                <w:rFonts w:cs="Arial"/>
                <w:sz w:val="20"/>
                <w:szCs w:val="20"/>
                <w:lang w:val="en-AU"/>
              </w:rPr>
              <w:t>Current version as published on AEMO’s website</w:t>
            </w:r>
          </w:p>
        </w:tc>
      </w:tr>
      <w:tr w:rsidR="00180500" w:rsidRPr="00912FC4" w14:paraId="24470FC0" w14:textId="77777777" w:rsidTr="00180500">
        <w:trPr>
          <w:trHeight w:val="638"/>
        </w:trPr>
        <w:tc>
          <w:tcPr>
            <w:tcW w:w="679" w:type="dxa"/>
          </w:tcPr>
          <w:p w14:paraId="4C689EDA" w14:textId="77777777" w:rsidR="00180500" w:rsidRPr="00912FC4" w:rsidRDefault="00180500" w:rsidP="004B1639">
            <w:pPr>
              <w:pStyle w:val="BodyText2"/>
              <w:spacing w:line="240" w:lineRule="atLeast"/>
              <w:rPr>
                <w:rFonts w:cs="Arial"/>
                <w:sz w:val="20"/>
                <w:szCs w:val="20"/>
                <w:lang w:val="en-AU"/>
              </w:rPr>
            </w:pPr>
            <w:bookmarkStart w:id="15" w:name="Ref_Process_Maps"/>
            <w:r w:rsidRPr="00912FC4">
              <w:rPr>
                <w:rFonts w:cs="Arial"/>
                <w:sz w:val="20"/>
                <w:szCs w:val="20"/>
                <w:lang w:val="en-AU"/>
              </w:rPr>
              <w:t>2</w:t>
            </w:r>
            <w:bookmarkEnd w:id="15"/>
          </w:p>
        </w:tc>
        <w:tc>
          <w:tcPr>
            <w:tcW w:w="4283" w:type="dxa"/>
          </w:tcPr>
          <w:p w14:paraId="64A2E2F1" w14:textId="1E17773A" w:rsidR="00180500" w:rsidRPr="00912FC4" w:rsidRDefault="00180500" w:rsidP="00912FC4">
            <w:pPr>
              <w:pStyle w:val="BodyText2"/>
              <w:spacing w:line="240" w:lineRule="atLeast"/>
              <w:jc w:val="left"/>
              <w:rPr>
                <w:rFonts w:cs="Arial"/>
                <w:sz w:val="20"/>
                <w:szCs w:val="20"/>
                <w:lang w:val="en-AU"/>
              </w:rPr>
            </w:pPr>
            <w:bookmarkStart w:id="16" w:name="Ref_Process_Maps_DOC"/>
            <w:r>
              <w:rPr>
                <w:rFonts w:cs="Arial"/>
                <w:sz w:val="20"/>
                <w:szCs w:val="20"/>
                <w:lang w:val="en-AU"/>
              </w:rPr>
              <w:t xml:space="preserve"> NSW-ACT Interface Control Document </w:t>
            </w:r>
            <w:bookmarkEnd w:id="16"/>
          </w:p>
        </w:tc>
        <w:tc>
          <w:tcPr>
            <w:tcW w:w="4394" w:type="dxa"/>
          </w:tcPr>
          <w:p w14:paraId="57E917E8" w14:textId="77777777" w:rsidR="00180500" w:rsidRPr="00912FC4" w:rsidRDefault="00180500" w:rsidP="00912FC4">
            <w:pPr>
              <w:pStyle w:val="BodyText2"/>
              <w:spacing w:line="240" w:lineRule="atLeast"/>
              <w:jc w:val="left"/>
              <w:rPr>
                <w:rFonts w:cs="Arial"/>
                <w:sz w:val="20"/>
                <w:szCs w:val="20"/>
                <w:lang w:val="en-AU"/>
              </w:rPr>
            </w:pPr>
            <w:r w:rsidRPr="002F5494">
              <w:rPr>
                <w:rFonts w:cs="Arial"/>
                <w:sz w:val="20"/>
                <w:szCs w:val="20"/>
                <w:lang w:val="en-AU"/>
              </w:rPr>
              <w:t>Current version as published in the GIP</w:t>
            </w:r>
          </w:p>
        </w:tc>
      </w:tr>
      <w:tr w:rsidR="00180500" w:rsidRPr="00912FC4" w14:paraId="19B28BBC" w14:textId="77777777" w:rsidTr="00180500">
        <w:tc>
          <w:tcPr>
            <w:tcW w:w="679" w:type="dxa"/>
          </w:tcPr>
          <w:p w14:paraId="465E0B44" w14:textId="25F07F27" w:rsidR="00180500" w:rsidRPr="00912FC4" w:rsidRDefault="00180500" w:rsidP="004B1639">
            <w:pPr>
              <w:pStyle w:val="BodyText2"/>
              <w:spacing w:line="240" w:lineRule="atLeast"/>
              <w:rPr>
                <w:rFonts w:cs="Arial"/>
                <w:sz w:val="20"/>
                <w:szCs w:val="20"/>
                <w:lang w:val="en-AU"/>
              </w:rPr>
            </w:pPr>
            <w:r>
              <w:rPr>
                <w:rFonts w:cs="Arial"/>
                <w:sz w:val="20"/>
                <w:szCs w:val="20"/>
                <w:lang w:val="en-AU"/>
              </w:rPr>
              <w:t>3</w:t>
            </w:r>
          </w:p>
        </w:tc>
        <w:tc>
          <w:tcPr>
            <w:tcW w:w="4283" w:type="dxa"/>
          </w:tcPr>
          <w:p w14:paraId="20E31096" w14:textId="4DF79520" w:rsidR="00180500" w:rsidRPr="00912FC4" w:rsidRDefault="00180500" w:rsidP="00180500">
            <w:pPr>
              <w:pStyle w:val="BodyText2"/>
              <w:spacing w:line="240" w:lineRule="atLeast"/>
              <w:jc w:val="left"/>
              <w:rPr>
                <w:rFonts w:cs="Arial"/>
                <w:sz w:val="20"/>
                <w:szCs w:val="20"/>
                <w:lang w:val="en-AU"/>
              </w:rPr>
            </w:pPr>
            <w:r w:rsidRPr="00912FC4">
              <w:rPr>
                <w:rFonts w:cs="Arial"/>
                <w:sz w:val="20"/>
                <w:szCs w:val="20"/>
                <w:lang w:val="en-AU"/>
              </w:rPr>
              <w:t xml:space="preserve">Participant Build Pack </w:t>
            </w:r>
            <w:r>
              <w:rPr>
                <w:rFonts w:cs="Arial"/>
                <w:sz w:val="20"/>
                <w:szCs w:val="20"/>
                <w:lang w:val="en-AU"/>
              </w:rPr>
              <w:t>5</w:t>
            </w:r>
            <w:r w:rsidRPr="00912FC4">
              <w:rPr>
                <w:rFonts w:cs="Arial"/>
                <w:sz w:val="20"/>
                <w:szCs w:val="20"/>
                <w:lang w:val="en-AU"/>
              </w:rPr>
              <w:t xml:space="preserve">  </w:t>
            </w:r>
            <w:r>
              <w:rPr>
                <w:rFonts w:cs="Arial"/>
                <w:sz w:val="20"/>
                <w:szCs w:val="20"/>
                <w:lang w:val="en-AU"/>
              </w:rPr>
              <w:t xml:space="preserve">NSW-ACT </w:t>
            </w:r>
            <w:r w:rsidRPr="00912FC4">
              <w:rPr>
                <w:rFonts w:cs="Arial"/>
                <w:sz w:val="20"/>
                <w:szCs w:val="20"/>
                <w:lang w:val="en-AU"/>
              </w:rPr>
              <w:t>Specific Build</w:t>
            </w:r>
          </w:p>
        </w:tc>
        <w:tc>
          <w:tcPr>
            <w:tcW w:w="4394" w:type="dxa"/>
          </w:tcPr>
          <w:p w14:paraId="42001F03" w14:textId="77777777" w:rsidR="00180500" w:rsidRPr="00912FC4" w:rsidRDefault="00180500" w:rsidP="00912FC4">
            <w:pPr>
              <w:pStyle w:val="BodyText2"/>
              <w:spacing w:line="240" w:lineRule="atLeast"/>
              <w:jc w:val="left"/>
              <w:rPr>
                <w:rFonts w:cs="Arial"/>
                <w:sz w:val="20"/>
                <w:szCs w:val="20"/>
                <w:lang w:val="en-AU"/>
              </w:rPr>
            </w:pPr>
            <w:r w:rsidRPr="00912FC4">
              <w:rPr>
                <w:rFonts w:cs="Arial"/>
                <w:sz w:val="20"/>
                <w:szCs w:val="20"/>
                <w:lang w:val="en-AU"/>
              </w:rPr>
              <w:t>Current version as published in the GIP</w:t>
            </w:r>
          </w:p>
        </w:tc>
      </w:tr>
    </w:tbl>
    <w:p w14:paraId="71A7765F" w14:textId="77777777" w:rsidR="004B1639" w:rsidRDefault="007608D1" w:rsidP="004B1639">
      <w:pPr>
        <w:pStyle w:val="BodyText2"/>
        <w:rPr>
          <w:rFonts w:cs="Arial"/>
          <w:szCs w:val="22"/>
          <w:lang w:val="en-AU"/>
        </w:rPr>
      </w:pPr>
      <w:r w:rsidRPr="0087690C">
        <w:rPr>
          <w:rFonts w:cs="Arial"/>
          <w:szCs w:val="22"/>
          <w:lang w:val="en-AU"/>
        </w:rPr>
        <w:t xml:space="preserve">*The GIP is published on the </w:t>
      </w:r>
      <w:r w:rsidR="0087690C" w:rsidRPr="0087690C">
        <w:rPr>
          <w:rFonts w:cs="Arial"/>
          <w:szCs w:val="22"/>
          <w:lang w:val="en-AU"/>
        </w:rPr>
        <w:t>AEMO</w:t>
      </w:r>
      <w:r w:rsidRPr="0087690C">
        <w:rPr>
          <w:rFonts w:cs="Arial"/>
          <w:szCs w:val="22"/>
          <w:lang w:val="en-AU"/>
        </w:rPr>
        <w:t xml:space="preserve"> website.</w:t>
      </w:r>
    </w:p>
    <w:p w14:paraId="40751ADD" w14:textId="77777777" w:rsidR="007608D1" w:rsidRPr="005C73DC" w:rsidRDefault="0087690C" w:rsidP="005C73DC">
      <w:pPr>
        <w:pStyle w:val="Heading2"/>
        <w:rPr>
          <w:sz w:val="24"/>
          <w:lang w:val="en-AU"/>
        </w:rPr>
      </w:pPr>
      <w:r>
        <w:rPr>
          <w:b w:val="0"/>
          <w:szCs w:val="20"/>
          <w:lang w:val="en-AU"/>
        </w:rPr>
        <w:br w:type="page"/>
      </w:r>
      <w:bookmarkStart w:id="17" w:name="_Toc258334321"/>
      <w:bookmarkStart w:id="18" w:name="_Toc258418201"/>
      <w:r w:rsidR="007608D1" w:rsidRPr="005C73DC">
        <w:rPr>
          <w:sz w:val="24"/>
          <w:lang w:val="en-AU"/>
        </w:rPr>
        <w:lastRenderedPageBreak/>
        <w:t>Definitions and Acronyms</w:t>
      </w:r>
      <w:bookmarkEnd w:id="17"/>
      <w:bookmarkEnd w:id="18"/>
    </w:p>
    <w:p w14:paraId="67946FF7" w14:textId="77777777" w:rsidR="007608D1" w:rsidRPr="0087690C" w:rsidRDefault="007608D1">
      <w:pPr>
        <w:rPr>
          <w:rFonts w:ascii="Arial Narrow" w:hAnsi="Arial Narrow"/>
          <w:lang w:val="en-AU"/>
        </w:rPr>
      </w:pPr>
    </w:p>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3"/>
        <w:gridCol w:w="6897"/>
      </w:tblGrid>
      <w:tr w:rsidR="007608D1" w:rsidRPr="0087690C" w14:paraId="489CBE0A" w14:textId="77777777" w:rsidTr="005C73DC">
        <w:trPr>
          <w:cantSplit/>
          <w:tblHeader/>
          <w:jc w:val="center"/>
        </w:trPr>
        <w:tc>
          <w:tcPr>
            <w:tcW w:w="1753" w:type="dxa"/>
            <w:tcBorders>
              <w:bottom w:val="single" w:sz="4" w:space="0" w:color="auto"/>
            </w:tcBorders>
            <w:shd w:val="pct15" w:color="auto" w:fill="FFFFFF"/>
          </w:tcPr>
          <w:p w14:paraId="44985536" w14:textId="77777777" w:rsidR="007608D1" w:rsidRPr="00EC4D2B" w:rsidRDefault="007608D1">
            <w:pPr>
              <w:spacing w:before="60" w:after="60"/>
              <w:jc w:val="center"/>
              <w:rPr>
                <w:rFonts w:cs="Arial"/>
                <w:b/>
                <w:sz w:val="20"/>
                <w:lang w:val="en-AU"/>
              </w:rPr>
            </w:pPr>
            <w:r w:rsidRPr="00EC4D2B">
              <w:rPr>
                <w:rFonts w:cs="Arial"/>
                <w:b/>
                <w:sz w:val="20"/>
                <w:lang w:val="en-AU"/>
              </w:rPr>
              <w:t>Term</w:t>
            </w:r>
          </w:p>
        </w:tc>
        <w:tc>
          <w:tcPr>
            <w:tcW w:w="6897" w:type="dxa"/>
            <w:tcBorders>
              <w:bottom w:val="single" w:sz="4" w:space="0" w:color="auto"/>
            </w:tcBorders>
            <w:shd w:val="pct15" w:color="auto" w:fill="FFFFFF"/>
          </w:tcPr>
          <w:p w14:paraId="2309C379" w14:textId="77777777" w:rsidR="007608D1" w:rsidRPr="00EC4D2B" w:rsidRDefault="007608D1">
            <w:pPr>
              <w:spacing w:before="60" w:after="60"/>
              <w:jc w:val="center"/>
              <w:rPr>
                <w:rFonts w:cs="Arial"/>
                <w:b/>
                <w:sz w:val="20"/>
                <w:lang w:val="en-AU"/>
              </w:rPr>
            </w:pPr>
            <w:r w:rsidRPr="00EC4D2B">
              <w:rPr>
                <w:rFonts w:cs="Arial"/>
                <w:b/>
                <w:sz w:val="20"/>
                <w:lang w:val="en-AU"/>
              </w:rPr>
              <w:t>Definition</w:t>
            </w:r>
          </w:p>
        </w:tc>
      </w:tr>
      <w:tr w:rsidR="007608D1" w:rsidRPr="0087690C" w14:paraId="027DF16C" w14:textId="77777777" w:rsidTr="005C73DC">
        <w:trPr>
          <w:cantSplit/>
          <w:jc w:val="center"/>
        </w:trPr>
        <w:tc>
          <w:tcPr>
            <w:tcW w:w="1753" w:type="dxa"/>
            <w:tcBorders>
              <w:top w:val="single" w:sz="4" w:space="0" w:color="auto"/>
              <w:left w:val="single" w:sz="4" w:space="0" w:color="auto"/>
              <w:bottom w:val="single" w:sz="4" w:space="0" w:color="auto"/>
              <w:right w:val="single" w:sz="4" w:space="0" w:color="auto"/>
            </w:tcBorders>
            <w:vAlign w:val="center"/>
          </w:tcPr>
          <w:p w14:paraId="4033719B" w14:textId="77777777" w:rsidR="007608D1" w:rsidRPr="00EC4D2B" w:rsidRDefault="007608D1">
            <w:pPr>
              <w:autoSpaceDE w:val="0"/>
              <w:autoSpaceDN w:val="0"/>
              <w:adjustRightInd w:val="0"/>
              <w:rPr>
                <w:rFonts w:cs="Arial"/>
                <w:b/>
                <w:sz w:val="20"/>
                <w:lang w:val="en-AU"/>
              </w:rPr>
            </w:pPr>
            <w:r w:rsidRPr="00EC4D2B">
              <w:rPr>
                <w:rFonts w:cs="Arial"/>
                <w:b/>
                <w:sz w:val="20"/>
                <w:lang w:val="en-AU"/>
              </w:rPr>
              <w:t>GIP</w:t>
            </w:r>
          </w:p>
        </w:tc>
        <w:tc>
          <w:tcPr>
            <w:tcW w:w="6897" w:type="dxa"/>
            <w:tcBorders>
              <w:top w:val="single" w:sz="4" w:space="0" w:color="auto"/>
              <w:left w:val="single" w:sz="4" w:space="0" w:color="auto"/>
              <w:bottom w:val="single" w:sz="4" w:space="0" w:color="auto"/>
              <w:right w:val="single" w:sz="4" w:space="0" w:color="auto"/>
            </w:tcBorders>
          </w:tcPr>
          <w:p w14:paraId="109A1756" w14:textId="2E20C7D0" w:rsidR="007608D1" w:rsidRPr="00EC4D2B" w:rsidRDefault="007608D1" w:rsidP="00A6362A">
            <w:pPr>
              <w:spacing w:before="60" w:after="60"/>
              <w:rPr>
                <w:rFonts w:cs="Arial"/>
                <w:sz w:val="20"/>
                <w:lang w:val="en-AU"/>
              </w:rPr>
            </w:pPr>
            <w:bookmarkStart w:id="19" w:name="OLE_LINK3"/>
            <w:r w:rsidRPr="00EC4D2B">
              <w:rPr>
                <w:rFonts w:cs="Arial"/>
                <w:sz w:val="20"/>
                <w:lang w:val="en-AU"/>
              </w:rPr>
              <w:t>The Gas Interface Protocol is a protocol required under clause 1.</w:t>
            </w:r>
            <w:r w:rsidR="00A6362A">
              <w:rPr>
                <w:rFonts w:cs="Arial"/>
                <w:sz w:val="20"/>
                <w:lang w:val="en-AU"/>
              </w:rPr>
              <w:t>3</w:t>
            </w:r>
            <w:r w:rsidRPr="00EC4D2B">
              <w:rPr>
                <w:rFonts w:cs="Arial"/>
                <w:sz w:val="20"/>
                <w:lang w:val="en-AU"/>
              </w:rPr>
              <w:t xml:space="preserve"> of the </w:t>
            </w:r>
            <w:r w:rsidR="0087690C" w:rsidRPr="00EC4D2B">
              <w:rPr>
                <w:rFonts w:cs="Arial"/>
                <w:sz w:val="20"/>
                <w:lang w:val="en-AU"/>
              </w:rPr>
              <w:t>Retail Market Procedures</w:t>
            </w:r>
            <w:r w:rsidR="00A6362A" w:rsidRPr="00EC4D2B">
              <w:rPr>
                <w:rFonts w:cs="Arial"/>
                <w:sz w:val="20"/>
                <w:lang w:val="en-AU"/>
              </w:rPr>
              <w:t xml:space="preserve"> </w:t>
            </w:r>
            <w:r w:rsidR="00A6362A">
              <w:rPr>
                <w:rFonts w:cs="Arial"/>
                <w:sz w:val="20"/>
                <w:lang w:val="en-AU"/>
              </w:rPr>
              <w:t>(</w:t>
            </w:r>
            <w:r w:rsidR="00C97102">
              <w:rPr>
                <w:rFonts w:cs="Arial"/>
                <w:sz w:val="20"/>
                <w:lang w:val="en-AU"/>
              </w:rPr>
              <w:t>NSW-ACT</w:t>
            </w:r>
            <w:r w:rsidR="00A6362A">
              <w:rPr>
                <w:rFonts w:cs="Arial"/>
                <w:sz w:val="20"/>
                <w:lang w:val="en-AU"/>
              </w:rPr>
              <w:t>)</w:t>
            </w:r>
            <w:r w:rsidRPr="00EC4D2B">
              <w:rPr>
                <w:rFonts w:cs="Arial"/>
                <w:sz w:val="20"/>
                <w:lang w:val="en-AU"/>
              </w:rPr>
              <w:t>. The GIP describes an agreed set of technical standards and business processes that enables participants to pass information between each other in a uniform method</w:t>
            </w:r>
            <w:bookmarkEnd w:id="19"/>
            <w:r w:rsidRPr="00EC4D2B">
              <w:rPr>
                <w:rFonts w:cs="Arial"/>
                <w:sz w:val="20"/>
                <w:lang w:val="en-AU"/>
              </w:rPr>
              <w:t xml:space="preserve">. </w:t>
            </w:r>
          </w:p>
        </w:tc>
      </w:tr>
      <w:tr w:rsidR="007608D1" w:rsidRPr="0087690C" w14:paraId="14F18A64" w14:textId="77777777" w:rsidTr="005C73DC">
        <w:trPr>
          <w:cantSplit/>
          <w:jc w:val="center"/>
        </w:trPr>
        <w:tc>
          <w:tcPr>
            <w:tcW w:w="1753" w:type="dxa"/>
            <w:tcBorders>
              <w:top w:val="single" w:sz="4" w:space="0" w:color="auto"/>
              <w:left w:val="single" w:sz="4" w:space="0" w:color="auto"/>
              <w:bottom w:val="single" w:sz="4" w:space="0" w:color="auto"/>
              <w:right w:val="single" w:sz="4" w:space="0" w:color="auto"/>
            </w:tcBorders>
            <w:vAlign w:val="center"/>
          </w:tcPr>
          <w:p w14:paraId="34A37209" w14:textId="77777777" w:rsidR="007608D1" w:rsidRPr="00EC4D2B" w:rsidRDefault="007608D1">
            <w:pPr>
              <w:autoSpaceDE w:val="0"/>
              <w:autoSpaceDN w:val="0"/>
              <w:adjustRightInd w:val="0"/>
              <w:rPr>
                <w:rFonts w:cs="Arial"/>
                <w:b/>
                <w:sz w:val="20"/>
                <w:lang w:val="en-AU"/>
              </w:rPr>
            </w:pPr>
            <w:r w:rsidRPr="00EC4D2B">
              <w:rPr>
                <w:rFonts w:cs="Arial"/>
                <w:b/>
                <w:sz w:val="20"/>
                <w:lang w:val="en-AU"/>
              </w:rPr>
              <w:t>Participant Build Packs</w:t>
            </w:r>
          </w:p>
        </w:tc>
        <w:tc>
          <w:tcPr>
            <w:tcW w:w="6897" w:type="dxa"/>
            <w:tcBorders>
              <w:top w:val="single" w:sz="4" w:space="0" w:color="auto"/>
              <w:left w:val="single" w:sz="4" w:space="0" w:color="auto"/>
              <w:bottom w:val="single" w:sz="4" w:space="0" w:color="auto"/>
              <w:right w:val="single" w:sz="4" w:space="0" w:color="auto"/>
            </w:tcBorders>
          </w:tcPr>
          <w:p w14:paraId="7D5A86C7" w14:textId="658F9CA5" w:rsidR="007608D1" w:rsidRPr="00EC4D2B" w:rsidRDefault="007608D1" w:rsidP="00C045CB">
            <w:pPr>
              <w:pStyle w:val="Footer"/>
              <w:tabs>
                <w:tab w:val="clear" w:pos="4153"/>
                <w:tab w:val="clear" w:pos="8306"/>
              </w:tabs>
              <w:spacing w:before="60" w:after="60"/>
              <w:rPr>
                <w:rFonts w:cs="Arial"/>
                <w:sz w:val="20"/>
                <w:lang w:val="en-AU"/>
              </w:rPr>
            </w:pPr>
            <w:r w:rsidRPr="00EC4D2B">
              <w:rPr>
                <w:rFonts w:cs="Arial"/>
                <w:sz w:val="20"/>
                <w:lang w:val="en-AU"/>
              </w:rPr>
              <w:t xml:space="preserve">The Participant Build Packs </w:t>
            </w:r>
            <w:r w:rsidR="0010631E" w:rsidRPr="00EC4D2B">
              <w:rPr>
                <w:rFonts w:cs="Arial"/>
                <w:sz w:val="20"/>
                <w:lang w:val="en-AU"/>
              </w:rPr>
              <w:t>(1</w:t>
            </w:r>
            <w:r w:rsidR="002D602E" w:rsidRPr="00EC4D2B">
              <w:rPr>
                <w:rFonts w:cs="Arial"/>
                <w:sz w:val="20"/>
                <w:lang w:val="en-AU"/>
              </w:rPr>
              <w:t>, 2, 3</w:t>
            </w:r>
            <w:r w:rsidR="00C045CB">
              <w:rPr>
                <w:rFonts w:cs="Arial"/>
                <w:sz w:val="20"/>
                <w:lang w:val="en-AU"/>
              </w:rPr>
              <w:t>, 4</w:t>
            </w:r>
            <w:r w:rsidR="0010631E" w:rsidRPr="00EC4D2B">
              <w:rPr>
                <w:rFonts w:cs="Arial"/>
                <w:sz w:val="20"/>
                <w:lang w:val="en-AU"/>
              </w:rPr>
              <w:t xml:space="preserve"> and </w:t>
            </w:r>
            <w:r w:rsidR="00C045CB">
              <w:rPr>
                <w:rFonts w:cs="Arial"/>
                <w:sz w:val="20"/>
                <w:lang w:val="en-AU"/>
              </w:rPr>
              <w:t>5</w:t>
            </w:r>
            <w:r w:rsidR="0010631E" w:rsidRPr="00EC4D2B">
              <w:rPr>
                <w:rFonts w:cs="Arial"/>
                <w:sz w:val="20"/>
                <w:lang w:val="en-AU"/>
              </w:rPr>
              <w:t xml:space="preserve">) </w:t>
            </w:r>
            <w:r w:rsidRPr="00EC4D2B">
              <w:rPr>
                <w:rFonts w:cs="Arial"/>
                <w:sz w:val="20"/>
                <w:lang w:val="en-AU"/>
              </w:rPr>
              <w:t xml:space="preserve">are a set of documents that detail the technical standards and business processes that enable participants to pass information between each other in a uniform method. This set of documentation comprises the Gas Interface Protocol. </w:t>
            </w:r>
          </w:p>
        </w:tc>
      </w:tr>
      <w:tr w:rsidR="007608D1" w:rsidRPr="0087690C" w14:paraId="09CCAC4C" w14:textId="77777777" w:rsidTr="005C73DC">
        <w:trPr>
          <w:cantSplit/>
          <w:jc w:val="center"/>
        </w:trPr>
        <w:tc>
          <w:tcPr>
            <w:tcW w:w="1753" w:type="dxa"/>
            <w:tcBorders>
              <w:top w:val="single" w:sz="4" w:space="0" w:color="auto"/>
              <w:left w:val="single" w:sz="4" w:space="0" w:color="auto"/>
              <w:bottom w:val="single" w:sz="4" w:space="0" w:color="auto"/>
              <w:right w:val="single" w:sz="4" w:space="0" w:color="auto"/>
            </w:tcBorders>
            <w:vAlign w:val="center"/>
          </w:tcPr>
          <w:p w14:paraId="1156C8D1" w14:textId="370325A0" w:rsidR="007608D1" w:rsidRPr="00EC4D2B" w:rsidRDefault="00C045CB" w:rsidP="00C045CB">
            <w:pPr>
              <w:autoSpaceDE w:val="0"/>
              <w:autoSpaceDN w:val="0"/>
              <w:adjustRightInd w:val="0"/>
              <w:jc w:val="left"/>
              <w:rPr>
                <w:rFonts w:cs="Arial"/>
                <w:b/>
                <w:sz w:val="20"/>
                <w:lang w:val="en-AU"/>
              </w:rPr>
            </w:pPr>
            <w:r>
              <w:rPr>
                <w:rFonts w:cs="Arial"/>
                <w:b/>
                <w:sz w:val="20"/>
                <w:lang w:val="en-AU"/>
              </w:rPr>
              <w:t>Network Receipt Point</w:t>
            </w:r>
            <w:r w:rsidR="007608D1" w:rsidRPr="00EC4D2B">
              <w:rPr>
                <w:rFonts w:cs="Arial"/>
                <w:b/>
                <w:sz w:val="20"/>
                <w:lang w:val="en-AU"/>
              </w:rPr>
              <w:t xml:space="preserve"> (</w:t>
            </w:r>
            <w:r>
              <w:rPr>
                <w:rFonts w:cs="Arial"/>
                <w:b/>
                <w:sz w:val="20"/>
                <w:lang w:val="en-AU"/>
              </w:rPr>
              <w:t>NRP</w:t>
            </w:r>
            <w:r w:rsidR="007608D1" w:rsidRPr="00EC4D2B">
              <w:rPr>
                <w:rFonts w:cs="Arial"/>
                <w:b/>
                <w:sz w:val="20"/>
                <w:lang w:val="en-AU"/>
              </w:rPr>
              <w:t>)</w:t>
            </w:r>
          </w:p>
        </w:tc>
        <w:tc>
          <w:tcPr>
            <w:tcW w:w="6897" w:type="dxa"/>
            <w:tcBorders>
              <w:top w:val="single" w:sz="4" w:space="0" w:color="auto"/>
              <w:left w:val="single" w:sz="4" w:space="0" w:color="auto"/>
              <w:bottom w:val="single" w:sz="4" w:space="0" w:color="auto"/>
              <w:right w:val="single" w:sz="4" w:space="0" w:color="auto"/>
            </w:tcBorders>
          </w:tcPr>
          <w:p w14:paraId="4962AD07" w14:textId="0EC74558" w:rsidR="007608D1" w:rsidRPr="00EC4D2B" w:rsidRDefault="007608D1">
            <w:pPr>
              <w:pStyle w:val="Footer"/>
              <w:spacing w:before="60" w:after="60"/>
              <w:rPr>
                <w:rFonts w:cs="Arial"/>
                <w:sz w:val="20"/>
                <w:lang w:val="en-AU"/>
              </w:rPr>
            </w:pPr>
            <w:r w:rsidRPr="00EC4D2B">
              <w:rPr>
                <w:rFonts w:cs="Arial"/>
                <w:sz w:val="20"/>
                <w:lang w:val="en-AU"/>
              </w:rPr>
              <w:t xml:space="preserve">A </w:t>
            </w:r>
            <w:r w:rsidR="00C045CB">
              <w:rPr>
                <w:rFonts w:cs="Arial"/>
                <w:sz w:val="20"/>
                <w:lang w:val="en-AU"/>
              </w:rPr>
              <w:t>Network Receipt Point (NRP)</w:t>
            </w:r>
            <w:r w:rsidRPr="00EC4D2B">
              <w:rPr>
                <w:rFonts w:cs="Arial"/>
                <w:sz w:val="20"/>
                <w:lang w:val="en-AU"/>
              </w:rPr>
              <w:t xml:space="preserve"> is used to measure the volume of gas entering or leaving the gas transmission system.</w:t>
            </w:r>
            <w:r w:rsidR="00C045CB">
              <w:rPr>
                <w:rFonts w:cs="Arial"/>
                <w:sz w:val="20"/>
                <w:lang w:val="en-AU"/>
              </w:rPr>
              <w:t xml:space="preserve"> This is also known as the Custody Transfer Meter (CTM) in other jurisdictions. </w:t>
            </w:r>
          </w:p>
          <w:p w14:paraId="6994BABC" w14:textId="77777777" w:rsidR="007608D1" w:rsidRPr="00EC4D2B" w:rsidRDefault="007608D1">
            <w:pPr>
              <w:pStyle w:val="Footer"/>
              <w:tabs>
                <w:tab w:val="clear" w:pos="4153"/>
                <w:tab w:val="clear" w:pos="8306"/>
              </w:tabs>
              <w:spacing w:before="60" w:after="60"/>
              <w:rPr>
                <w:rFonts w:cs="Arial"/>
                <w:sz w:val="20"/>
                <w:lang w:val="en-AU"/>
              </w:rPr>
            </w:pPr>
          </w:p>
        </w:tc>
      </w:tr>
      <w:tr w:rsidR="007608D1" w:rsidRPr="0087690C" w14:paraId="520FBDD7" w14:textId="77777777" w:rsidTr="005C73DC">
        <w:trPr>
          <w:cantSplit/>
          <w:jc w:val="center"/>
        </w:trPr>
        <w:tc>
          <w:tcPr>
            <w:tcW w:w="1753" w:type="dxa"/>
            <w:tcBorders>
              <w:top w:val="single" w:sz="4" w:space="0" w:color="auto"/>
              <w:left w:val="single" w:sz="4" w:space="0" w:color="auto"/>
              <w:bottom w:val="single" w:sz="4" w:space="0" w:color="auto"/>
              <w:right w:val="single" w:sz="4" w:space="0" w:color="auto"/>
            </w:tcBorders>
            <w:vAlign w:val="center"/>
          </w:tcPr>
          <w:p w14:paraId="72DC720D" w14:textId="77777777" w:rsidR="007608D1" w:rsidRPr="00EC4D2B" w:rsidRDefault="007608D1">
            <w:pPr>
              <w:autoSpaceDE w:val="0"/>
              <w:autoSpaceDN w:val="0"/>
              <w:adjustRightInd w:val="0"/>
              <w:rPr>
                <w:rFonts w:cs="Arial"/>
                <w:b/>
                <w:sz w:val="20"/>
                <w:lang w:val="en-AU"/>
              </w:rPr>
            </w:pPr>
            <w:r w:rsidRPr="00EC4D2B">
              <w:rPr>
                <w:rFonts w:cs="Arial"/>
                <w:b/>
                <w:sz w:val="20"/>
                <w:lang w:val="en-AU"/>
              </w:rPr>
              <w:t>MIRN</w:t>
            </w:r>
          </w:p>
        </w:tc>
        <w:tc>
          <w:tcPr>
            <w:tcW w:w="6897" w:type="dxa"/>
            <w:tcBorders>
              <w:top w:val="single" w:sz="4" w:space="0" w:color="auto"/>
              <w:left w:val="single" w:sz="4" w:space="0" w:color="auto"/>
              <w:bottom w:val="single" w:sz="4" w:space="0" w:color="auto"/>
              <w:right w:val="single" w:sz="4" w:space="0" w:color="auto"/>
            </w:tcBorders>
          </w:tcPr>
          <w:p w14:paraId="0E1041A8" w14:textId="4A051D70" w:rsidR="007608D1" w:rsidRPr="00EC4D2B" w:rsidRDefault="007608D1">
            <w:pPr>
              <w:spacing w:before="60" w:after="60"/>
              <w:rPr>
                <w:rFonts w:cs="Arial"/>
                <w:sz w:val="20"/>
                <w:lang w:val="en-AU"/>
              </w:rPr>
            </w:pPr>
            <w:r w:rsidRPr="00EC4D2B">
              <w:rPr>
                <w:rFonts w:cs="Arial"/>
                <w:sz w:val="20"/>
                <w:lang w:val="en-AU"/>
              </w:rPr>
              <w:t>In relation to a</w:t>
            </w:r>
            <w:r w:rsidR="00C045CB">
              <w:rPr>
                <w:rFonts w:cs="Arial"/>
                <w:sz w:val="20"/>
                <w:lang w:val="en-AU"/>
              </w:rPr>
              <w:t xml:space="preserve"> </w:t>
            </w:r>
            <w:r w:rsidR="00C045CB" w:rsidRPr="00C045CB">
              <w:rPr>
                <w:rFonts w:cs="Arial"/>
                <w:sz w:val="20"/>
                <w:szCs w:val="20"/>
                <w:lang w:val="en-AU"/>
              </w:rPr>
              <w:t>distribution</w:t>
            </w:r>
            <w:r w:rsidRPr="00EC4D2B">
              <w:rPr>
                <w:rFonts w:cs="Arial"/>
                <w:sz w:val="20"/>
                <w:lang w:val="en-AU"/>
              </w:rPr>
              <w:t xml:space="preserve"> </w:t>
            </w:r>
            <w:r w:rsidR="00C045CB">
              <w:rPr>
                <w:rFonts w:cs="Arial"/>
                <w:sz w:val="20"/>
                <w:lang w:val="en-AU"/>
              </w:rPr>
              <w:t xml:space="preserve"> delivery point</w:t>
            </w:r>
            <w:r w:rsidRPr="00EC4D2B">
              <w:rPr>
                <w:rFonts w:cs="Arial"/>
                <w:sz w:val="20"/>
                <w:lang w:val="en-AU"/>
              </w:rPr>
              <w:t xml:space="preserve"> at any time, the meter installation registration number </w:t>
            </w:r>
            <w:r w:rsidR="00A6362A">
              <w:rPr>
                <w:rFonts w:cs="Arial"/>
                <w:sz w:val="20"/>
                <w:lang w:val="en-AU"/>
              </w:rPr>
              <w:t xml:space="preserve">(MIRN) </w:t>
            </w:r>
            <w:r w:rsidRPr="00EC4D2B">
              <w:rPr>
                <w:rFonts w:cs="Arial"/>
                <w:sz w:val="20"/>
                <w:lang w:val="en-AU"/>
              </w:rPr>
              <w:t xml:space="preserve">for that </w:t>
            </w:r>
            <w:r w:rsidR="00C045CB" w:rsidRPr="00C045CB">
              <w:rPr>
                <w:rFonts w:cs="Arial"/>
                <w:sz w:val="20"/>
                <w:szCs w:val="20"/>
                <w:lang w:val="en-AU"/>
              </w:rPr>
              <w:t>distribution</w:t>
            </w:r>
            <w:r w:rsidR="00C045CB" w:rsidRPr="00EC4D2B">
              <w:rPr>
                <w:rFonts w:cs="Arial"/>
                <w:sz w:val="20"/>
                <w:lang w:val="en-AU"/>
              </w:rPr>
              <w:t xml:space="preserve"> </w:t>
            </w:r>
            <w:r w:rsidR="00C045CB">
              <w:rPr>
                <w:rFonts w:cs="Arial"/>
                <w:sz w:val="20"/>
                <w:lang w:val="en-AU"/>
              </w:rPr>
              <w:t xml:space="preserve"> delivery point</w:t>
            </w:r>
            <w:r w:rsidRPr="00EC4D2B">
              <w:rPr>
                <w:rFonts w:cs="Arial"/>
                <w:sz w:val="20"/>
                <w:lang w:val="en-AU"/>
              </w:rPr>
              <w:t xml:space="preserve"> as recorded at that time:</w:t>
            </w:r>
          </w:p>
          <w:p w14:paraId="20B370EC" w14:textId="2FA92FFF" w:rsidR="007608D1" w:rsidRPr="00EC4D2B" w:rsidRDefault="007608D1" w:rsidP="00206398">
            <w:pPr>
              <w:numPr>
                <w:ilvl w:val="0"/>
                <w:numId w:val="4"/>
              </w:numPr>
              <w:spacing w:before="60" w:after="60"/>
              <w:rPr>
                <w:rFonts w:cs="Arial"/>
                <w:sz w:val="20"/>
                <w:lang w:val="en-AU"/>
              </w:rPr>
            </w:pPr>
            <w:r w:rsidRPr="00EC4D2B">
              <w:rPr>
                <w:rFonts w:cs="Arial"/>
                <w:sz w:val="20"/>
                <w:lang w:val="en-AU"/>
              </w:rPr>
              <w:t xml:space="preserve"> in the MIRN database of the </w:t>
            </w:r>
            <w:r w:rsidR="00C045CB">
              <w:rPr>
                <w:rFonts w:cs="Arial"/>
                <w:sz w:val="20"/>
                <w:lang w:val="en-AU"/>
              </w:rPr>
              <w:t>Network Operator</w:t>
            </w:r>
            <w:r w:rsidR="00C045CB" w:rsidRPr="00EC4D2B">
              <w:rPr>
                <w:rFonts w:cs="Arial"/>
                <w:sz w:val="20"/>
                <w:lang w:val="en-AU"/>
              </w:rPr>
              <w:t xml:space="preserve"> </w:t>
            </w:r>
            <w:r w:rsidRPr="00EC4D2B">
              <w:rPr>
                <w:rFonts w:cs="Arial"/>
                <w:sz w:val="20"/>
                <w:lang w:val="en-AU"/>
              </w:rPr>
              <w:t xml:space="preserve">in whose </w:t>
            </w:r>
            <w:r w:rsidR="00C045CB">
              <w:rPr>
                <w:rFonts w:cs="Arial"/>
                <w:sz w:val="20"/>
                <w:lang w:val="en-AU"/>
              </w:rPr>
              <w:t xml:space="preserve">Network Section </w:t>
            </w:r>
            <w:r w:rsidRPr="00EC4D2B">
              <w:rPr>
                <w:rFonts w:cs="Arial"/>
                <w:sz w:val="20"/>
                <w:lang w:val="en-AU"/>
              </w:rPr>
              <w:t xml:space="preserve">that </w:t>
            </w:r>
            <w:r w:rsidR="00C045CB">
              <w:rPr>
                <w:rFonts w:cs="Arial"/>
                <w:sz w:val="20"/>
                <w:lang w:val="en-AU"/>
              </w:rPr>
              <w:t>distribution delivery point</w:t>
            </w:r>
            <w:r w:rsidRPr="00EC4D2B">
              <w:rPr>
                <w:rFonts w:cs="Arial"/>
                <w:sz w:val="20"/>
                <w:lang w:val="en-AU"/>
              </w:rPr>
              <w:t xml:space="preserve"> is located; and</w:t>
            </w:r>
          </w:p>
          <w:p w14:paraId="1EFFCBA1" w14:textId="70EBE6A9" w:rsidR="007608D1" w:rsidRPr="00EC4D2B" w:rsidRDefault="007608D1" w:rsidP="00206398">
            <w:pPr>
              <w:numPr>
                <w:ilvl w:val="0"/>
                <w:numId w:val="4"/>
              </w:numPr>
              <w:spacing w:before="60" w:after="60"/>
              <w:rPr>
                <w:rFonts w:cs="Arial"/>
                <w:sz w:val="20"/>
                <w:lang w:val="en-AU"/>
              </w:rPr>
            </w:pPr>
            <w:r w:rsidRPr="00EC4D2B">
              <w:rPr>
                <w:rFonts w:cs="Arial"/>
                <w:sz w:val="20"/>
                <w:lang w:val="en-AU"/>
              </w:rPr>
              <w:t xml:space="preserve">where the </w:t>
            </w:r>
            <w:r w:rsidR="00C045CB">
              <w:rPr>
                <w:rFonts w:cs="Arial"/>
                <w:sz w:val="20"/>
                <w:lang w:val="en-AU"/>
              </w:rPr>
              <w:t>distribution delivery point</w:t>
            </w:r>
            <w:r w:rsidRPr="00EC4D2B">
              <w:rPr>
                <w:rFonts w:cs="Arial"/>
                <w:sz w:val="20"/>
                <w:lang w:val="en-AU"/>
              </w:rPr>
              <w:t xml:space="preserve"> is a transmission </w:t>
            </w:r>
            <w:r w:rsidR="00C045CB">
              <w:rPr>
                <w:rFonts w:cs="Arial"/>
                <w:sz w:val="20"/>
                <w:lang w:val="en-AU"/>
              </w:rPr>
              <w:t>distribution delivery point</w:t>
            </w:r>
            <w:r w:rsidRPr="00EC4D2B">
              <w:rPr>
                <w:rFonts w:cs="Arial"/>
                <w:sz w:val="20"/>
                <w:lang w:val="en-AU"/>
              </w:rPr>
              <w:t xml:space="preserve">, in the </w:t>
            </w:r>
            <w:r w:rsidR="0087690C" w:rsidRPr="00EC4D2B">
              <w:rPr>
                <w:rFonts w:cs="Arial"/>
                <w:sz w:val="20"/>
                <w:lang w:val="en-AU"/>
              </w:rPr>
              <w:t>AEMO</w:t>
            </w:r>
            <w:r w:rsidRPr="00EC4D2B">
              <w:rPr>
                <w:rFonts w:cs="Arial"/>
                <w:sz w:val="20"/>
                <w:lang w:val="en-AU"/>
              </w:rPr>
              <w:t xml:space="preserve"> meter register,</w:t>
            </w:r>
          </w:p>
          <w:p w14:paraId="56339450" w14:textId="77777777" w:rsidR="007608D1" w:rsidRPr="00EC4D2B" w:rsidRDefault="007608D1">
            <w:pPr>
              <w:spacing w:before="60" w:after="60"/>
              <w:rPr>
                <w:rFonts w:cs="Arial"/>
                <w:sz w:val="20"/>
                <w:lang w:val="en-AU"/>
              </w:rPr>
            </w:pPr>
            <w:r w:rsidRPr="00EC4D2B">
              <w:rPr>
                <w:rFonts w:cs="Arial"/>
                <w:sz w:val="20"/>
                <w:lang w:val="en-AU"/>
              </w:rPr>
              <w:t>Please note that acronyms MIRN (Meter Installation Registration Number) and NMI (National Meter Identifier) are used in this document interchangeably.</w:t>
            </w:r>
          </w:p>
          <w:p w14:paraId="13CD9D14" w14:textId="77777777" w:rsidR="007608D1" w:rsidRPr="00EC4D2B" w:rsidRDefault="007608D1">
            <w:pPr>
              <w:spacing w:before="60" w:after="60"/>
              <w:rPr>
                <w:rFonts w:cs="Arial"/>
                <w:sz w:val="20"/>
                <w:lang w:val="en-AU"/>
              </w:rPr>
            </w:pPr>
            <w:r w:rsidRPr="00EC4D2B">
              <w:rPr>
                <w:rFonts w:cs="Arial"/>
                <w:sz w:val="20"/>
                <w:lang w:val="en-AU"/>
              </w:rPr>
              <w:t xml:space="preserve">A MIRN is a sub-class of NMI. </w:t>
            </w:r>
          </w:p>
        </w:tc>
      </w:tr>
    </w:tbl>
    <w:p w14:paraId="40F2B613" w14:textId="77777777" w:rsidR="007608D1" w:rsidRPr="0087690C" w:rsidRDefault="007608D1">
      <w:pPr>
        <w:rPr>
          <w:lang w:val="en-AU"/>
        </w:rPr>
      </w:pPr>
    </w:p>
    <w:p w14:paraId="3A3FCFFE" w14:textId="77777777" w:rsidR="007608D1" w:rsidRPr="0087690C" w:rsidRDefault="007608D1">
      <w:pPr>
        <w:pStyle w:val="BodyText2"/>
        <w:rPr>
          <w:lang w:val="en-AU"/>
        </w:rPr>
      </w:pPr>
    </w:p>
    <w:p w14:paraId="3D1B1BFD" w14:textId="77777777" w:rsidR="007608D1" w:rsidRPr="00D43376" w:rsidRDefault="007608D1" w:rsidP="00D43376">
      <w:pPr>
        <w:pStyle w:val="Heading1"/>
      </w:pPr>
      <w:r w:rsidRPr="0087690C">
        <w:rPr>
          <w:sz w:val="22"/>
          <w:lang w:val="en-AU"/>
        </w:rPr>
        <w:br w:type="page"/>
      </w:r>
      <w:bookmarkStart w:id="20" w:name="_Toc258334322"/>
      <w:bookmarkStart w:id="21" w:name="_Toc258418202"/>
      <w:r w:rsidRPr="00D43376">
        <w:lastRenderedPageBreak/>
        <w:t>Meter Installation Registration Number (MIRN)</w:t>
      </w:r>
      <w:bookmarkEnd w:id="20"/>
      <w:bookmarkEnd w:id="21"/>
      <w:r w:rsidRPr="00D43376">
        <w:t xml:space="preserve">  </w:t>
      </w:r>
    </w:p>
    <w:p w14:paraId="540D9525" w14:textId="77777777" w:rsidR="005C73DC" w:rsidRPr="005C73DC" w:rsidRDefault="005C73DC" w:rsidP="005C73DC">
      <w:pPr>
        <w:pStyle w:val="ListParagraph"/>
        <w:keepNext/>
        <w:numPr>
          <w:ilvl w:val="0"/>
          <w:numId w:val="31"/>
        </w:numPr>
        <w:jc w:val="center"/>
        <w:outlineLvl w:val="0"/>
        <w:rPr>
          <w:rFonts w:ascii="Arial Narrow" w:hAnsi="Arial Narrow"/>
          <w:i/>
          <w:iCs/>
          <w:vanish/>
          <w:sz w:val="20"/>
          <w:lang w:val="en-AU"/>
        </w:rPr>
      </w:pPr>
      <w:bookmarkStart w:id="22" w:name="_Toc258334323"/>
      <w:bookmarkStart w:id="23" w:name="_Toc258418203"/>
      <w:bookmarkEnd w:id="22"/>
      <w:bookmarkEnd w:id="23"/>
    </w:p>
    <w:p w14:paraId="281F9D49" w14:textId="77777777" w:rsidR="005C73DC" w:rsidRPr="005C73DC" w:rsidRDefault="005C73DC" w:rsidP="005C73DC">
      <w:pPr>
        <w:pStyle w:val="ListParagraph"/>
        <w:keepNext/>
        <w:numPr>
          <w:ilvl w:val="0"/>
          <w:numId w:val="31"/>
        </w:numPr>
        <w:jc w:val="center"/>
        <w:outlineLvl w:val="0"/>
        <w:rPr>
          <w:rFonts w:ascii="Arial Narrow" w:hAnsi="Arial Narrow"/>
          <w:i/>
          <w:iCs/>
          <w:vanish/>
          <w:sz w:val="20"/>
          <w:lang w:val="en-AU"/>
        </w:rPr>
      </w:pPr>
      <w:bookmarkStart w:id="24" w:name="_Toc258334324"/>
      <w:bookmarkStart w:id="25" w:name="_Toc258418204"/>
      <w:bookmarkEnd w:id="24"/>
      <w:bookmarkEnd w:id="25"/>
    </w:p>
    <w:p w14:paraId="5FE1C220" w14:textId="77777777" w:rsidR="004B1639" w:rsidRPr="005C73DC" w:rsidRDefault="007608D1" w:rsidP="005C73DC">
      <w:pPr>
        <w:pStyle w:val="Heading2"/>
        <w:numPr>
          <w:ilvl w:val="1"/>
          <w:numId w:val="31"/>
        </w:numPr>
        <w:rPr>
          <w:sz w:val="24"/>
          <w:lang w:val="en-AU"/>
        </w:rPr>
      </w:pPr>
      <w:bookmarkStart w:id="26" w:name="_Toc258334325"/>
      <w:bookmarkStart w:id="27" w:name="_Toc258418205"/>
      <w:r w:rsidRPr="005C73DC">
        <w:rPr>
          <w:sz w:val="24"/>
          <w:lang w:val="en-AU"/>
        </w:rPr>
        <w:t>MIRN Overview</w:t>
      </w:r>
      <w:bookmarkEnd w:id="26"/>
      <w:bookmarkEnd w:id="27"/>
    </w:p>
    <w:p w14:paraId="72E11FD6" w14:textId="14D89AEA" w:rsidR="007608D1" w:rsidRPr="005C73DC" w:rsidRDefault="007608D1" w:rsidP="005C73DC">
      <w:pPr>
        <w:pStyle w:val="BodyText2"/>
        <w:spacing w:before="240" w:after="240" w:line="240" w:lineRule="atLeast"/>
        <w:ind w:right="0"/>
        <w:rPr>
          <w:rFonts w:cs="Arial"/>
          <w:szCs w:val="20"/>
          <w:lang w:val="en-AU"/>
        </w:rPr>
      </w:pPr>
      <w:r w:rsidRPr="005C73DC">
        <w:rPr>
          <w:rFonts w:cs="Arial"/>
          <w:szCs w:val="20"/>
          <w:lang w:val="en-AU"/>
        </w:rPr>
        <w:t xml:space="preserve">In order to maintain alignment with the protocols developed by the electricity industry, </w:t>
      </w:r>
      <w:r w:rsidR="00C97102">
        <w:rPr>
          <w:rFonts w:cs="Arial"/>
          <w:szCs w:val="20"/>
          <w:lang w:val="en-AU"/>
        </w:rPr>
        <w:t>NSW-ACT</w:t>
      </w:r>
      <w:r w:rsidRPr="005C73DC">
        <w:rPr>
          <w:rFonts w:cs="Arial"/>
          <w:szCs w:val="20"/>
          <w:lang w:val="en-AU"/>
        </w:rPr>
        <w:t xml:space="preserve"> gas participants agreed to adopt the National Electricity Market numbering structure. Consequently NEMMCO </w:t>
      </w:r>
      <w:r w:rsidR="0087690C" w:rsidRPr="005C73DC">
        <w:rPr>
          <w:rFonts w:cs="Arial"/>
          <w:szCs w:val="20"/>
          <w:lang w:val="en-AU"/>
        </w:rPr>
        <w:t>(now AEMO) issued the</w:t>
      </w:r>
      <w:r w:rsidRPr="005C73DC">
        <w:rPr>
          <w:rFonts w:cs="Arial"/>
          <w:szCs w:val="20"/>
          <w:lang w:val="en-AU"/>
        </w:rPr>
        <w:t xml:space="preserve"> subset of NMI’s starting with “5</w:t>
      </w:r>
      <w:r w:rsidR="00E80497">
        <w:rPr>
          <w:rFonts w:cs="Arial"/>
          <w:szCs w:val="20"/>
          <w:lang w:val="en-AU"/>
        </w:rPr>
        <w:t>2</w:t>
      </w:r>
      <w:r w:rsidRPr="005C73DC">
        <w:rPr>
          <w:rFonts w:cs="Arial"/>
          <w:szCs w:val="20"/>
          <w:lang w:val="en-AU"/>
        </w:rPr>
        <w:t xml:space="preserve">” for use by the </w:t>
      </w:r>
      <w:r w:rsidR="00C97102">
        <w:rPr>
          <w:rFonts w:cs="Arial"/>
          <w:szCs w:val="20"/>
          <w:lang w:val="en-AU"/>
        </w:rPr>
        <w:t>NSW-ACT</w:t>
      </w:r>
      <w:r w:rsidRPr="005C73DC">
        <w:rPr>
          <w:rFonts w:cs="Arial"/>
          <w:szCs w:val="20"/>
          <w:lang w:val="en-AU"/>
        </w:rPr>
        <w:t xml:space="preserve"> gas industry.  NMIs in this subset are referred to as MIRNs and there use was implemented as part of the FRC implementation program in</w:t>
      </w:r>
      <w:r w:rsidR="003D5FE1">
        <w:rPr>
          <w:rFonts w:cs="Arial"/>
          <w:szCs w:val="20"/>
          <w:lang w:val="en-AU"/>
        </w:rPr>
        <w:t xml:space="preserve"> &lt;insert the month and year of NSW/ACT FRC&gt;</w:t>
      </w:r>
      <w:r w:rsidRPr="005C73DC">
        <w:rPr>
          <w:rFonts w:cs="Arial"/>
          <w:szCs w:val="20"/>
          <w:lang w:val="en-AU"/>
        </w:rPr>
        <w:t xml:space="preserve">.  MIRNs represent a unique identifier for </w:t>
      </w:r>
      <w:r w:rsidR="00C045CB">
        <w:rPr>
          <w:rFonts w:cs="Arial"/>
          <w:szCs w:val="20"/>
          <w:lang w:val="en-AU"/>
        </w:rPr>
        <w:t>distribution delivery point</w:t>
      </w:r>
      <w:r w:rsidRPr="005C73DC">
        <w:rPr>
          <w:rFonts w:cs="Arial"/>
          <w:szCs w:val="20"/>
          <w:lang w:val="en-AU"/>
        </w:rPr>
        <w:t xml:space="preserve">s in the </w:t>
      </w:r>
      <w:r w:rsidR="00C97102">
        <w:rPr>
          <w:rFonts w:cs="Arial"/>
          <w:szCs w:val="20"/>
          <w:lang w:val="en-AU"/>
        </w:rPr>
        <w:t>NSW-ACT</w:t>
      </w:r>
      <w:r w:rsidRPr="005C73DC">
        <w:rPr>
          <w:rFonts w:cs="Arial"/>
          <w:szCs w:val="20"/>
          <w:lang w:val="en-AU"/>
        </w:rPr>
        <w:t xml:space="preserve"> Retail Gas Market.  </w:t>
      </w:r>
    </w:p>
    <w:p w14:paraId="418F4942" w14:textId="77777777" w:rsidR="007608D1" w:rsidRPr="005C73DC" w:rsidRDefault="007608D1" w:rsidP="005C73DC">
      <w:pPr>
        <w:pStyle w:val="Heading2"/>
        <w:numPr>
          <w:ilvl w:val="1"/>
          <w:numId w:val="31"/>
        </w:numPr>
        <w:rPr>
          <w:sz w:val="24"/>
          <w:lang w:val="en-AU"/>
        </w:rPr>
      </w:pPr>
      <w:bookmarkStart w:id="28" w:name="_Toc258334326"/>
      <w:bookmarkStart w:id="29" w:name="_Toc258418206"/>
      <w:r w:rsidRPr="005C73DC">
        <w:rPr>
          <w:sz w:val="24"/>
          <w:lang w:val="en-AU"/>
        </w:rPr>
        <w:t>MIRN Structure</w:t>
      </w:r>
      <w:bookmarkEnd w:id="28"/>
      <w:bookmarkEnd w:id="29"/>
      <w:r w:rsidRPr="005C73DC">
        <w:rPr>
          <w:sz w:val="24"/>
          <w:lang w:val="en-AU"/>
        </w:rPr>
        <w:t xml:space="preserve"> </w:t>
      </w:r>
    </w:p>
    <w:p w14:paraId="30FA2DD6" w14:textId="54BBD02F" w:rsidR="007608D1" w:rsidRPr="005C73DC" w:rsidRDefault="007608D1" w:rsidP="005C73DC">
      <w:pPr>
        <w:pStyle w:val="BodyText2"/>
        <w:spacing w:before="240" w:after="240" w:line="240" w:lineRule="atLeast"/>
        <w:ind w:right="0"/>
        <w:rPr>
          <w:rFonts w:cs="Arial"/>
          <w:szCs w:val="20"/>
          <w:lang w:val="en-AU"/>
        </w:rPr>
      </w:pPr>
      <w:r w:rsidRPr="005C73DC">
        <w:rPr>
          <w:rFonts w:cs="Arial"/>
          <w:szCs w:val="20"/>
          <w:lang w:val="en-AU"/>
        </w:rPr>
        <w:t xml:space="preserve">The Meter Identification Registration Number (MIRN) is a ten-character unique identifier used to identify a </w:t>
      </w:r>
      <w:r w:rsidR="00C045CB">
        <w:rPr>
          <w:rFonts w:cs="Arial"/>
          <w:szCs w:val="20"/>
          <w:lang w:val="en-AU"/>
        </w:rPr>
        <w:t>distribution delivery point</w:t>
      </w:r>
      <w:r w:rsidRPr="005C73DC">
        <w:rPr>
          <w:rFonts w:cs="Arial"/>
          <w:szCs w:val="20"/>
          <w:lang w:val="en-AU"/>
        </w:rPr>
        <w:t xml:space="preserve">, the structure of which consists of alphanumeric components that contains no spaces.  </w:t>
      </w:r>
    </w:p>
    <w:p w14:paraId="08BD41D0" w14:textId="77777777" w:rsidR="007608D1" w:rsidRPr="005C73DC" w:rsidRDefault="007608D1" w:rsidP="005C73DC">
      <w:pPr>
        <w:pStyle w:val="BodyText2"/>
        <w:spacing w:before="240" w:after="240" w:line="240" w:lineRule="atLeast"/>
        <w:ind w:right="0"/>
        <w:rPr>
          <w:rFonts w:cs="Arial"/>
          <w:szCs w:val="20"/>
          <w:lang w:val="en-AU"/>
        </w:rPr>
      </w:pPr>
      <w:r w:rsidRPr="005C73DC">
        <w:rPr>
          <w:rFonts w:cs="Arial"/>
          <w:szCs w:val="20"/>
          <w:lang w:val="en-AU"/>
        </w:rPr>
        <w:t xml:space="preserve">The first three characters and the second last character of a MIRN contain business logic. </w:t>
      </w:r>
    </w:p>
    <w:p w14:paraId="5F927E96" w14:textId="77777777" w:rsidR="007608D1" w:rsidRPr="000103B9" w:rsidRDefault="007608D1" w:rsidP="005C73DC">
      <w:pPr>
        <w:pStyle w:val="BodyText2"/>
        <w:numPr>
          <w:ilvl w:val="2"/>
          <w:numId w:val="1"/>
        </w:numPr>
        <w:tabs>
          <w:tab w:val="left" w:pos="426"/>
        </w:tabs>
        <w:spacing w:line="240" w:lineRule="atLeast"/>
        <w:ind w:left="426"/>
        <w:rPr>
          <w:rFonts w:cs="Arial"/>
          <w:szCs w:val="20"/>
          <w:lang w:val="en-AU"/>
        </w:rPr>
      </w:pPr>
      <w:r w:rsidRPr="000103B9">
        <w:rPr>
          <w:rFonts w:cs="Arial"/>
          <w:szCs w:val="20"/>
          <w:lang w:val="en-AU"/>
        </w:rPr>
        <w:t xml:space="preserve">Diagram shown below describes the structure of a MIRN. </w:t>
      </w:r>
    </w:p>
    <w:p w14:paraId="120F18E9" w14:textId="77777777" w:rsidR="007608D1" w:rsidRPr="00EC4D2B" w:rsidRDefault="007608D1" w:rsidP="005C73DC">
      <w:pPr>
        <w:pStyle w:val="BodyText2"/>
        <w:numPr>
          <w:ilvl w:val="2"/>
          <w:numId w:val="1"/>
        </w:numPr>
        <w:spacing w:line="240" w:lineRule="atLeast"/>
        <w:ind w:left="851" w:hanging="425"/>
        <w:rPr>
          <w:rFonts w:cs="Arial"/>
          <w:szCs w:val="22"/>
          <w:lang w:val="en-AU"/>
        </w:rPr>
      </w:pPr>
      <w:r w:rsidRPr="00EC4D2B">
        <w:rPr>
          <w:rFonts w:cs="Arial"/>
          <w:szCs w:val="22"/>
          <w:lang w:val="en-AU"/>
        </w:rPr>
        <w:t xml:space="preserve">In relation to the first characters 3 characters, </w:t>
      </w:r>
    </w:p>
    <w:p w14:paraId="683B6301" w14:textId="77777777" w:rsidR="007608D1" w:rsidRPr="00EC4D2B" w:rsidRDefault="005C73DC" w:rsidP="000103B9">
      <w:pPr>
        <w:pStyle w:val="BodyText2"/>
        <w:numPr>
          <w:ilvl w:val="0"/>
          <w:numId w:val="22"/>
        </w:numPr>
        <w:spacing w:line="240" w:lineRule="atLeast"/>
        <w:rPr>
          <w:rFonts w:cs="Arial"/>
          <w:szCs w:val="22"/>
          <w:lang w:val="en-AU"/>
        </w:rPr>
      </w:pPr>
      <w:r>
        <w:rPr>
          <w:rFonts w:cs="Arial"/>
          <w:szCs w:val="22"/>
          <w:lang w:val="en-AU"/>
        </w:rPr>
        <w:t>T</w:t>
      </w:r>
      <w:r w:rsidR="007608D1" w:rsidRPr="00EC4D2B">
        <w:rPr>
          <w:rFonts w:cs="Arial"/>
          <w:szCs w:val="22"/>
          <w:lang w:val="en-AU"/>
        </w:rPr>
        <w:t>he first digit identifies the energy category (5 signifies gas)</w:t>
      </w:r>
      <w:r>
        <w:rPr>
          <w:rFonts w:cs="Arial"/>
          <w:szCs w:val="22"/>
          <w:lang w:val="en-AU"/>
        </w:rPr>
        <w:t>;</w:t>
      </w:r>
    </w:p>
    <w:p w14:paraId="49521EB0" w14:textId="442E785C" w:rsidR="007608D1" w:rsidRPr="00EC4D2B" w:rsidRDefault="005C73DC" w:rsidP="000103B9">
      <w:pPr>
        <w:pStyle w:val="BodyText2"/>
        <w:numPr>
          <w:ilvl w:val="0"/>
          <w:numId w:val="22"/>
        </w:numPr>
        <w:spacing w:line="240" w:lineRule="atLeast"/>
        <w:rPr>
          <w:rFonts w:cs="Arial"/>
          <w:szCs w:val="22"/>
          <w:lang w:val="en-AU"/>
        </w:rPr>
      </w:pPr>
      <w:r>
        <w:rPr>
          <w:rFonts w:cs="Arial"/>
          <w:szCs w:val="22"/>
          <w:lang w:val="en-AU"/>
        </w:rPr>
        <w:t>The s</w:t>
      </w:r>
      <w:r w:rsidR="007608D1" w:rsidRPr="00EC4D2B">
        <w:rPr>
          <w:rFonts w:cs="Arial"/>
          <w:szCs w:val="22"/>
          <w:lang w:val="en-AU"/>
        </w:rPr>
        <w:t>econd digit represents the state (</w:t>
      </w:r>
      <w:r w:rsidR="003D5FE1">
        <w:rPr>
          <w:rFonts w:cs="Arial"/>
          <w:szCs w:val="22"/>
          <w:lang w:val="en-AU"/>
        </w:rPr>
        <w:t>5 signifies S</w:t>
      </w:r>
      <w:r w:rsidR="002E05E4">
        <w:rPr>
          <w:rFonts w:cs="Arial"/>
          <w:szCs w:val="22"/>
          <w:lang w:val="en-AU"/>
        </w:rPr>
        <w:t xml:space="preserve">outh </w:t>
      </w:r>
      <w:r w:rsidR="003D5FE1">
        <w:rPr>
          <w:rFonts w:cs="Arial"/>
          <w:szCs w:val="22"/>
          <w:lang w:val="en-AU"/>
        </w:rPr>
        <w:t>A</w:t>
      </w:r>
      <w:r w:rsidR="002E05E4">
        <w:rPr>
          <w:rFonts w:cs="Arial"/>
          <w:szCs w:val="22"/>
          <w:lang w:val="en-AU"/>
        </w:rPr>
        <w:t>ustralia</w:t>
      </w:r>
      <w:r w:rsidR="003D5FE1">
        <w:rPr>
          <w:rFonts w:cs="Arial"/>
          <w:szCs w:val="22"/>
          <w:lang w:val="en-AU"/>
        </w:rPr>
        <w:t xml:space="preserve">, </w:t>
      </w:r>
      <w:r w:rsidR="00B61DAB" w:rsidRPr="00EC4D2B">
        <w:rPr>
          <w:rFonts w:cs="Arial"/>
          <w:szCs w:val="22"/>
          <w:lang w:val="en-AU"/>
        </w:rPr>
        <w:t xml:space="preserve">4 signifies Queensland, </w:t>
      </w:r>
      <w:r w:rsidR="007608D1" w:rsidRPr="00EC4D2B">
        <w:rPr>
          <w:rFonts w:cs="Arial"/>
          <w:szCs w:val="22"/>
          <w:lang w:val="en-AU"/>
        </w:rPr>
        <w:t>3 signifies Victoria, 2 signifies N</w:t>
      </w:r>
      <w:r w:rsidR="002E05E4">
        <w:rPr>
          <w:rFonts w:cs="Arial"/>
          <w:szCs w:val="22"/>
          <w:lang w:val="en-AU"/>
        </w:rPr>
        <w:t xml:space="preserve">ew </w:t>
      </w:r>
      <w:r w:rsidR="007608D1" w:rsidRPr="00EC4D2B">
        <w:rPr>
          <w:rFonts w:cs="Arial"/>
          <w:szCs w:val="22"/>
          <w:lang w:val="en-AU"/>
        </w:rPr>
        <w:t>S</w:t>
      </w:r>
      <w:r w:rsidR="002E05E4">
        <w:rPr>
          <w:rFonts w:cs="Arial"/>
          <w:szCs w:val="22"/>
          <w:lang w:val="en-AU"/>
        </w:rPr>
        <w:t xml:space="preserve">outh </w:t>
      </w:r>
      <w:r w:rsidR="007608D1" w:rsidRPr="00EC4D2B">
        <w:rPr>
          <w:rFonts w:cs="Arial"/>
          <w:szCs w:val="22"/>
          <w:lang w:val="en-AU"/>
        </w:rPr>
        <w:t>W</w:t>
      </w:r>
      <w:r w:rsidR="002E05E4">
        <w:rPr>
          <w:rFonts w:cs="Arial"/>
          <w:szCs w:val="22"/>
          <w:lang w:val="en-AU"/>
        </w:rPr>
        <w:t>ales</w:t>
      </w:r>
      <w:r w:rsidR="009C3169">
        <w:rPr>
          <w:rFonts w:cs="Arial"/>
          <w:szCs w:val="22"/>
          <w:lang w:val="en-AU"/>
        </w:rPr>
        <w:t xml:space="preserve"> and A</w:t>
      </w:r>
      <w:r w:rsidR="002E05E4">
        <w:rPr>
          <w:rFonts w:cs="Arial"/>
          <w:szCs w:val="22"/>
          <w:lang w:val="en-AU"/>
        </w:rPr>
        <w:t xml:space="preserve">ustralian </w:t>
      </w:r>
      <w:r w:rsidR="009C3169">
        <w:rPr>
          <w:rFonts w:cs="Arial"/>
          <w:szCs w:val="22"/>
          <w:lang w:val="en-AU"/>
        </w:rPr>
        <w:t>C</w:t>
      </w:r>
      <w:r w:rsidR="002E05E4">
        <w:rPr>
          <w:rFonts w:cs="Arial"/>
          <w:szCs w:val="22"/>
          <w:lang w:val="en-AU"/>
        </w:rPr>
        <w:t xml:space="preserve">apital </w:t>
      </w:r>
      <w:r w:rsidR="009C3169">
        <w:rPr>
          <w:rFonts w:cs="Arial"/>
          <w:szCs w:val="22"/>
          <w:lang w:val="en-AU"/>
        </w:rPr>
        <w:t>T</w:t>
      </w:r>
      <w:r w:rsidR="002E05E4">
        <w:rPr>
          <w:rFonts w:cs="Arial"/>
          <w:szCs w:val="22"/>
          <w:lang w:val="en-AU"/>
        </w:rPr>
        <w:t>erritory</w:t>
      </w:r>
      <w:r w:rsidR="007608D1" w:rsidRPr="00EC4D2B">
        <w:rPr>
          <w:rFonts w:cs="Arial"/>
          <w:szCs w:val="22"/>
          <w:lang w:val="en-AU"/>
        </w:rPr>
        <w:t>)</w:t>
      </w:r>
      <w:r>
        <w:rPr>
          <w:rFonts w:cs="Arial"/>
          <w:szCs w:val="22"/>
          <w:lang w:val="en-AU"/>
        </w:rPr>
        <w:t>; and</w:t>
      </w:r>
    </w:p>
    <w:p w14:paraId="726F2301" w14:textId="7DA60F55" w:rsidR="003D5FE1" w:rsidRDefault="005C73DC" w:rsidP="000103B9">
      <w:pPr>
        <w:pStyle w:val="BodyText2"/>
        <w:numPr>
          <w:ilvl w:val="0"/>
          <w:numId w:val="22"/>
        </w:numPr>
        <w:spacing w:line="240" w:lineRule="atLeast"/>
        <w:rPr>
          <w:rFonts w:cs="Arial"/>
          <w:szCs w:val="22"/>
          <w:lang w:val="en-AU"/>
        </w:rPr>
      </w:pPr>
      <w:r>
        <w:rPr>
          <w:rFonts w:cs="Arial"/>
          <w:szCs w:val="22"/>
          <w:lang w:val="en-AU"/>
        </w:rPr>
        <w:t>T</w:t>
      </w:r>
      <w:r w:rsidR="007608D1" w:rsidRPr="00EC4D2B">
        <w:rPr>
          <w:rFonts w:cs="Arial"/>
          <w:szCs w:val="22"/>
          <w:lang w:val="en-AU"/>
        </w:rPr>
        <w:t>he third digit denotes the distributor</w:t>
      </w:r>
      <w:r w:rsidR="003D5FE1">
        <w:rPr>
          <w:rFonts w:cs="Arial"/>
          <w:szCs w:val="22"/>
          <w:lang w:val="en-AU"/>
        </w:rPr>
        <w:t xml:space="preserve">. </w:t>
      </w:r>
      <w:r w:rsidR="001B697C" w:rsidRPr="00EC4D2B">
        <w:rPr>
          <w:rFonts w:cs="Arial"/>
          <w:szCs w:val="22"/>
          <w:lang w:val="en-AU"/>
        </w:rPr>
        <w:t xml:space="preserve">For </w:t>
      </w:r>
      <w:r w:rsidR="00C97102">
        <w:rPr>
          <w:rFonts w:cs="Arial"/>
          <w:szCs w:val="22"/>
          <w:lang w:val="en-AU"/>
        </w:rPr>
        <w:t>NSW-ACT</w:t>
      </w:r>
      <w:r w:rsidR="003D5FE1">
        <w:rPr>
          <w:rFonts w:cs="Arial"/>
          <w:szCs w:val="22"/>
          <w:lang w:val="en-AU"/>
        </w:rPr>
        <w:t>:</w:t>
      </w:r>
    </w:p>
    <w:p w14:paraId="2C80BF96" w14:textId="5DF5E628" w:rsidR="003D5FE1" w:rsidRDefault="00E80497" w:rsidP="003D5FE1">
      <w:pPr>
        <w:pStyle w:val="BodyText2"/>
        <w:numPr>
          <w:ilvl w:val="1"/>
          <w:numId w:val="22"/>
        </w:numPr>
        <w:spacing w:line="240" w:lineRule="atLeast"/>
        <w:rPr>
          <w:rFonts w:cs="Arial"/>
          <w:szCs w:val="22"/>
          <w:lang w:val="en-AU"/>
        </w:rPr>
      </w:pPr>
      <w:r>
        <w:rPr>
          <w:rFonts w:cs="Arial"/>
          <w:szCs w:val="22"/>
          <w:lang w:val="en-AU"/>
        </w:rPr>
        <w:t>2</w:t>
      </w:r>
      <w:r w:rsidR="007608D1" w:rsidRPr="00EC4D2B">
        <w:rPr>
          <w:rFonts w:cs="Arial"/>
          <w:szCs w:val="22"/>
          <w:lang w:val="en-AU"/>
        </w:rPr>
        <w:t xml:space="preserve"> signifies </w:t>
      </w:r>
      <w:r w:rsidR="009C3169">
        <w:rPr>
          <w:rFonts w:cs="Arial"/>
          <w:szCs w:val="22"/>
          <w:lang w:val="en-AU"/>
        </w:rPr>
        <w:t xml:space="preserve"> Australian Gas Network </w:t>
      </w:r>
      <w:r>
        <w:rPr>
          <w:rFonts w:cs="Arial"/>
          <w:szCs w:val="22"/>
          <w:lang w:val="en-AU"/>
        </w:rPr>
        <w:t>NSW</w:t>
      </w:r>
      <w:r w:rsidR="009C3169">
        <w:rPr>
          <w:rStyle w:val="FootnoteReference"/>
          <w:rFonts w:cs="Arial"/>
          <w:szCs w:val="22"/>
          <w:lang w:val="en-AU"/>
        </w:rPr>
        <w:footnoteReference w:id="1"/>
      </w:r>
      <w:r w:rsidR="007608D1" w:rsidRPr="00EC4D2B">
        <w:rPr>
          <w:rFonts w:cs="Arial"/>
          <w:szCs w:val="22"/>
          <w:lang w:val="en-AU"/>
        </w:rPr>
        <w:t xml:space="preserve">, </w:t>
      </w:r>
    </w:p>
    <w:p w14:paraId="339CF3C5" w14:textId="7560B43A" w:rsidR="003D5FE1" w:rsidRDefault="00E80497" w:rsidP="003D5FE1">
      <w:pPr>
        <w:pStyle w:val="BodyText2"/>
        <w:numPr>
          <w:ilvl w:val="1"/>
          <w:numId w:val="22"/>
        </w:numPr>
        <w:spacing w:line="240" w:lineRule="atLeast"/>
        <w:rPr>
          <w:rFonts w:cs="Arial"/>
          <w:szCs w:val="22"/>
          <w:lang w:val="en-AU"/>
        </w:rPr>
      </w:pPr>
      <w:r>
        <w:rPr>
          <w:rFonts w:cs="Arial"/>
          <w:szCs w:val="22"/>
          <w:lang w:val="en-AU"/>
        </w:rPr>
        <w:t>4</w:t>
      </w:r>
      <w:r w:rsidR="007608D1" w:rsidRPr="00EC4D2B">
        <w:rPr>
          <w:rFonts w:cs="Arial"/>
          <w:szCs w:val="22"/>
          <w:lang w:val="en-AU"/>
        </w:rPr>
        <w:t xml:space="preserve"> signifies </w:t>
      </w:r>
      <w:r>
        <w:rPr>
          <w:rFonts w:cs="Arial"/>
          <w:szCs w:val="22"/>
          <w:lang w:val="en-AU"/>
        </w:rPr>
        <w:t>Jemena Gas Networks</w:t>
      </w:r>
      <w:r w:rsidR="007608D1" w:rsidRPr="00EC4D2B">
        <w:rPr>
          <w:rFonts w:cs="Arial"/>
          <w:szCs w:val="22"/>
          <w:lang w:val="en-AU"/>
        </w:rPr>
        <w:t xml:space="preserve">, </w:t>
      </w:r>
    </w:p>
    <w:p w14:paraId="7337783D" w14:textId="0371D738" w:rsidR="003D5FE1" w:rsidRDefault="00E80497" w:rsidP="003D5FE1">
      <w:pPr>
        <w:pStyle w:val="BodyText2"/>
        <w:numPr>
          <w:ilvl w:val="1"/>
          <w:numId w:val="22"/>
        </w:numPr>
        <w:spacing w:line="240" w:lineRule="atLeast"/>
        <w:rPr>
          <w:rFonts w:cs="Arial"/>
          <w:szCs w:val="22"/>
          <w:lang w:val="en-AU"/>
        </w:rPr>
      </w:pPr>
      <w:r>
        <w:rPr>
          <w:rFonts w:cs="Arial"/>
          <w:szCs w:val="22"/>
          <w:lang w:val="en-AU"/>
        </w:rPr>
        <w:t xml:space="preserve">5 </w:t>
      </w:r>
      <w:r w:rsidR="007608D1" w:rsidRPr="00EC4D2B">
        <w:rPr>
          <w:rFonts w:cs="Arial"/>
          <w:szCs w:val="22"/>
          <w:lang w:val="en-AU"/>
        </w:rPr>
        <w:t xml:space="preserve">signifies </w:t>
      </w:r>
      <w:r w:rsidR="009F2512">
        <w:rPr>
          <w:rFonts w:cs="Arial"/>
          <w:szCs w:val="22"/>
          <w:lang w:val="en-AU"/>
        </w:rPr>
        <w:t xml:space="preserve">Australian Gas </w:t>
      </w:r>
      <w:r w:rsidR="009C3169">
        <w:rPr>
          <w:rFonts w:cs="Arial"/>
          <w:szCs w:val="22"/>
          <w:lang w:val="en-AU"/>
        </w:rPr>
        <w:t xml:space="preserve">Network </w:t>
      </w:r>
      <w:r>
        <w:rPr>
          <w:rFonts w:cs="Arial"/>
          <w:szCs w:val="22"/>
          <w:lang w:val="en-AU"/>
        </w:rPr>
        <w:t>NSW</w:t>
      </w:r>
      <w:r w:rsidR="002E05E4">
        <w:rPr>
          <w:rStyle w:val="FootnoteReference"/>
          <w:rFonts w:cs="Arial"/>
          <w:szCs w:val="22"/>
          <w:lang w:val="en-AU"/>
        </w:rPr>
        <w:footnoteReference w:id="2"/>
      </w:r>
      <w:r>
        <w:rPr>
          <w:rFonts w:cs="Arial"/>
          <w:szCs w:val="22"/>
          <w:lang w:val="en-AU"/>
        </w:rPr>
        <w:t xml:space="preserve">, </w:t>
      </w:r>
    </w:p>
    <w:p w14:paraId="2CF97517" w14:textId="77777777" w:rsidR="003D5FE1" w:rsidRDefault="00E80497" w:rsidP="003D5FE1">
      <w:pPr>
        <w:pStyle w:val="BodyText2"/>
        <w:numPr>
          <w:ilvl w:val="1"/>
          <w:numId w:val="22"/>
        </w:numPr>
        <w:spacing w:line="240" w:lineRule="atLeast"/>
        <w:rPr>
          <w:rFonts w:cs="Arial"/>
          <w:szCs w:val="22"/>
          <w:lang w:val="en-AU"/>
        </w:rPr>
      </w:pPr>
      <w:r>
        <w:rPr>
          <w:rFonts w:cs="Arial"/>
          <w:szCs w:val="22"/>
          <w:lang w:val="en-AU"/>
        </w:rPr>
        <w:t xml:space="preserve">6 signifies ActewAGL Distribution, and </w:t>
      </w:r>
    </w:p>
    <w:p w14:paraId="6E703368" w14:textId="415A2ED9" w:rsidR="007608D1" w:rsidRDefault="00E80497" w:rsidP="003D5FE1">
      <w:pPr>
        <w:pStyle w:val="BodyText2"/>
        <w:numPr>
          <w:ilvl w:val="1"/>
          <w:numId w:val="22"/>
        </w:numPr>
        <w:spacing w:line="240" w:lineRule="atLeast"/>
        <w:rPr>
          <w:rFonts w:cs="Arial"/>
          <w:szCs w:val="22"/>
          <w:lang w:val="en-AU"/>
        </w:rPr>
      </w:pPr>
      <w:r>
        <w:rPr>
          <w:rFonts w:cs="Arial"/>
          <w:szCs w:val="22"/>
          <w:lang w:val="en-AU"/>
        </w:rPr>
        <w:t>7 signifies Central Ranges Pipeline</w:t>
      </w:r>
      <w:r w:rsidR="009F2512">
        <w:rPr>
          <w:rStyle w:val="FootnoteReference"/>
          <w:rFonts w:cs="Arial"/>
          <w:szCs w:val="22"/>
          <w:lang w:val="en-AU"/>
        </w:rPr>
        <w:footnoteReference w:id="3"/>
      </w:r>
      <w:r w:rsidR="007608D1" w:rsidRPr="00EC4D2B">
        <w:rPr>
          <w:rFonts w:cs="Arial"/>
          <w:szCs w:val="22"/>
          <w:lang w:val="en-AU"/>
        </w:rPr>
        <w:t xml:space="preserve">. </w:t>
      </w:r>
    </w:p>
    <w:p w14:paraId="61710514" w14:textId="77777777" w:rsidR="005C73DC" w:rsidRDefault="005C73DC" w:rsidP="005C73DC">
      <w:pPr>
        <w:pStyle w:val="BodyText2"/>
        <w:spacing w:line="240" w:lineRule="atLeast"/>
        <w:ind w:left="1440"/>
        <w:rPr>
          <w:rFonts w:cs="Arial"/>
          <w:szCs w:val="22"/>
          <w:lang w:val="en-AU"/>
        </w:rPr>
      </w:pPr>
    </w:p>
    <w:p w14:paraId="47DCCA79" w14:textId="77777777" w:rsidR="005C73DC" w:rsidRPr="00EC4D2B" w:rsidRDefault="00E80497" w:rsidP="005C73DC">
      <w:pPr>
        <w:pStyle w:val="BodyText2"/>
        <w:spacing w:line="240" w:lineRule="atLeast"/>
        <w:ind w:left="1440"/>
        <w:rPr>
          <w:rFonts w:cs="Arial"/>
          <w:szCs w:val="22"/>
          <w:lang w:val="en-AU"/>
        </w:rPr>
      </w:pPr>
      <w:r>
        <w:rPr>
          <w:rFonts w:cs="Arial"/>
          <w:szCs w:val="22"/>
          <w:lang w:val="en-AU"/>
        </w:rPr>
        <w:br w:type="page"/>
      </w:r>
    </w:p>
    <w:p w14:paraId="7C50679C" w14:textId="7D77F54F" w:rsidR="007608D1" w:rsidRPr="0087690C" w:rsidRDefault="00FA6B03">
      <w:pPr>
        <w:rPr>
          <w:b/>
          <w:lang w:val="en-AU"/>
        </w:rPr>
      </w:pPr>
      <w:r w:rsidRPr="0087690C">
        <w:rPr>
          <w:b/>
          <w:noProof/>
          <w:lang w:val="en-AU" w:eastAsia="en-AU"/>
        </w:rPr>
        <w:lastRenderedPageBreak/>
        <mc:AlternateContent>
          <mc:Choice Requires="wps">
            <w:drawing>
              <wp:anchor distT="0" distB="0" distL="114300" distR="114300" simplePos="0" relativeHeight="251655680" behindDoc="0" locked="0" layoutInCell="0" allowOverlap="1" wp14:anchorId="75099D4C" wp14:editId="593265CB">
                <wp:simplePos x="0" y="0"/>
                <wp:positionH relativeFrom="column">
                  <wp:posOffset>1282700</wp:posOffset>
                </wp:positionH>
                <wp:positionV relativeFrom="paragraph">
                  <wp:posOffset>47625</wp:posOffset>
                </wp:positionV>
                <wp:extent cx="914400" cy="381635"/>
                <wp:effectExtent l="763905" t="13335" r="7620" b="881380"/>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381635"/>
                        </a:xfrm>
                        <a:prstGeom prst="borderCallout2">
                          <a:avLst>
                            <a:gd name="adj1" fmla="val 29949"/>
                            <a:gd name="adj2" fmla="val -8333"/>
                            <a:gd name="adj3" fmla="val 29949"/>
                            <a:gd name="adj4" fmla="val -45208"/>
                            <a:gd name="adj5" fmla="val 329449"/>
                            <a:gd name="adj6" fmla="val -82500"/>
                          </a:avLst>
                        </a:prstGeom>
                        <a:solidFill>
                          <a:srgbClr val="FFFFFF"/>
                        </a:solidFill>
                        <a:ln w="9525">
                          <a:solidFill>
                            <a:srgbClr val="000000"/>
                          </a:solidFill>
                          <a:miter lim="800000"/>
                          <a:headEnd/>
                          <a:tailEnd/>
                        </a:ln>
                      </wps:spPr>
                      <wps:txbx>
                        <w:txbxContent>
                          <w:p w14:paraId="73F5304A" w14:textId="77777777" w:rsidR="005A4D37" w:rsidRDefault="005A4D37" w:rsidP="005C73DC">
                            <w:pPr>
                              <w:jc w:val="left"/>
                              <w:rPr>
                                <w:sz w:val="20"/>
                                <w:szCs w:val="20"/>
                                <w:lang w:val="en-AU"/>
                              </w:rPr>
                            </w:pPr>
                            <w:r>
                              <w:rPr>
                                <w:sz w:val="20"/>
                                <w:szCs w:val="20"/>
                                <w:lang w:val="en-AU"/>
                              </w:rPr>
                              <w:t>Gas Market Meter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99D4C"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27" o:spid="_x0000_s1026" type="#_x0000_t48" style="position:absolute;left:0;text-align:left;margin-left:101pt;margin-top:3.75pt;width:1in;height:30.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" o:allowincell="f" adj="-17820,71161,-9765,6469,,6469">
                <v:textbox>
                  <w:txbxContent>
                    <w:p w14:paraId="73F5304A" w14:textId="77777777" w:rsidR="005A4D37" w:rsidRDefault="005A4D37" w:rsidP="005C73DC">
                      <w:pPr>
                        <w:jc w:val="left"/>
                        <w:rPr>
                          <w:sz w:val="20"/>
                          <w:szCs w:val="20"/>
                          <w:lang w:val="en-AU"/>
                        </w:rPr>
                      </w:pPr>
                      <w:r>
                        <w:rPr>
                          <w:sz w:val="20"/>
                          <w:szCs w:val="20"/>
                          <w:lang w:val="en-AU"/>
                        </w:rPr>
                        <w:t>Gas Market Meter</w:t>
                      </w:r>
                    </w:p>
                  </w:txbxContent>
                </v:textbox>
                <o:callout v:ext="edit" minusy="t"/>
              </v:shape>
            </w:pict>
          </mc:Fallback>
        </mc:AlternateContent>
      </w:r>
    </w:p>
    <w:p w14:paraId="33A3BBD7" w14:textId="77777777" w:rsidR="007608D1" w:rsidRPr="0087690C" w:rsidRDefault="007608D1">
      <w:pPr>
        <w:ind w:left="720"/>
        <w:rPr>
          <w:lang w:val="en-AU"/>
        </w:rPr>
      </w:pPr>
    </w:p>
    <w:p w14:paraId="2B69FDCD" w14:textId="77777777" w:rsidR="007608D1" w:rsidRPr="0087690C" w:rsidRDefault="007608D1">
      <w:pPr>
        <w:ind w:left="720"/>
        <w:rPr>
          <w:lang w:val="en-AU"/>
        </w:rPr>
      </w:pPr>
    </w:p>
    <w:p w14:paraId="1C3A5B05" w14:textId="396E1A3C" w:rsidR="007608D1" w:rsidRPr="0087690C" w:rsidRDefault="00FA6B03">
      <w:pPr>
        <w:ind w:left="720"/>
        <w:rPr>
          <w:lang w:val="en-AU"/>
        </w:rPr>
      </w:pPr>
      <w:r w:rsidRPr="0087690C">
        <w:rPr>
          <w:noProof/>
          <w:lang w:val="en-AU" w:eastAsia="en-AU"/>
        </w:rPr>
        <mc:AlternateContent>
          <mc:Choice Requires="wps">
            <w:drawing>
              <wp:anchor distT="0" distB="0" distL="114300" distR="114300" simplePos="0" relativeHeight="251657728" behindDoc="0" locked="0" layoutInCell="0" allowOverlap="1" wp14:anchorId="0CE466AC" wp14:editId="5DFC7700">
                <wp:simplePos x="0" y="0"/>
                <wp:positionH relativeFrom="column">
                  <wp:posOffset>1282700</wp:posOffset>
                </wp:positionH>
                <wp:positionV relativeFrom="paragraph">
                  <wp:posOffset>56515</wp:posOffset>
                </wp:positionV>
                <wp:extent cx="1792605" cy="818515"/>
                <wp:effectExtent l="478155" t="8890" r="5715" b="10795"/>
                <wp:wrapNone/>
                <wp:docPr id="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2605" cy="818515"/>
                        </a:xfrm>
                        <a:prstGeom prst="borderCallout2">
                          <a:avLst>
                            <a:gd name="adj1" fmla="val 13963"/>
                            <a:gd name="adj2" fmla="val -4250"/>
                            <a:gd name="adj3" fmla="val 13963"/>
                            <a:gd name="adj4" fmla="val -15125"/>
                            <a:gd name="adj5" fmla="val 95269"/>
                            <a:gd name="adj6" fmla="val -26213"/>
                          </a:avLst>
                        </a:prstGeom>
                        <a:solidFill>
                          <a:srgbClr val="FFFFFF"/>
                        </a:solidFill>
                        <a:ln w="9525">
                          <a:solidFill>
                            <a:srgbClr val="000000"/>
                          </a:solidFill>
                          <a:miter lim="800000"/>
                          <a:headEnd/>
                          <a:tailEnd/>
                        </a:ln>
                      </wps:spPr>
                      <wps:txbx>
                        <w:txbxContent>
                          <w:p w14:paraId="2F359A51" w14:textId="77777777" w:rsidR="005A4D37" w:rsidRDefault="005A4D37">
                            <w:pPr>
                              <w:rPr>
                                <w:sz w:val="20"/>
                                <w:szCs w:val="20"/>
                                <w:lang w:val="en-AU"/>
                              </w:rPr>
                            </w:pPr>
                            <w:r>
                              <w:rPr>
                                <w:sz w:val="20"/>
                                <w:szCs w:val="20"/>
                                <w:lang w:val="en-AU"/>
                              </w:rPr>
                              <w:t>State Identifier</w:t>
                            </w:r>
                            <w:r w:rsidR="004435DA">
                              <w:rPr>
                                <w:sz w:val="20"/>
                                <w:szCs w:val="20"/>
                                <w:lang w:val="en-AU"/>
                              </w:rPr>
                              <w:t>:</w:t>
                            </w:r>
                          </w:p>
                          <w:p w14:paraId="366DE24E" w14:textId="77777777" w:rsidR="005A4D37" w:rsidRDefault="005A4D37">
                            <w:pPr>
                              <w:rPr>
                                <w:sz w:val="20"/>
                                <w:szCs w:val="20"/>
                                <w:lang w:val="en-AU"/>
                              </w:rPr>
                            </w:pPr>
                            <w:r>
                              <w:rPr>
                                <w:sz w:val="20"/>
                                <w:szCs w:val="20"/>
                                <w:lang w:val="en-AU"/>
                              </w:rPr>
                              <w:t>4</w:t>
                            </w:r>
                            <w:r w:rsidR="005C73DC">
                              <w:rPr>
                                <w:sz w:val="20"/>
                                <w:szCs w:val="20"/>
                                <w:lang w:val="en-AU"/>
                              </w:rPr>
                              <w:t xml:space="preserve"> –</w:t>
                            </w:r>
                            <w:r>
                              <w:rPr>
                                <w:sz w:val="20"/>
                                <w:szCs w:val="20"/>
                                <w:lang w:val="en-AU"/>
                              </w:rPr>
                              <w:t xml:space="preserve"> Queensland meters</w:t>
                            </w:r>
                          </w:p>
                          <w:p w14:paraId="308F8BC0" w14:textId="77777777" w:rsidR="005A4D37" w:rsidRDefault="005A4D37">
                            <w:pPr>
                              <w:rPr>
                                <w:sz w:val="20"/>
                                <w:szCs w:val="20"/>
                                <w:lang w:val="en-AU"/>
                              </w:rPr>
                            </w:pPr>
                            <w:r>
                              <w:rPr>
                                <w:sz w:val="20"/>
                                <w:szCs w:val="20"/>
                                <w:lang w:val="en-AU"/>
                              </w:rPr>
                              <w:t>3</w:t>
                            </w:r>
                            <w:r w:rsidR="005C73DC">
                              <w:rPr>
                                <w:sz w:val="20"/>
                                <w:szCs w:val="20"/>
                                <w:lang w:val="en-AU"/>
                              </w:rPr>
                              <w:t xml:space="preserve"> –</w:t>
                            </w:r>
                            <w:r>
                              <w:rPr>
                                <w:sz w:val="20"/>
                                <w:szCs w:val="20"/>
                                <w:lang w:val="en-AU"/>
                              </w:rPr>
                              <w:t xml:space="preserve"> Victorian meters</w:t>
                            </w:r>
                          </w:p>
                          <w:p w14:paraId="0DF10E2F" w14:textId="77777777" w:rsidR="005A4D37" w:rsidRDefault="005A4D37">
                            <w:pPr>
                              <w:rPr>
                                <w:sz w:val="20"/>
                                <w:szCs w:val="20"/>
                                <w:lang w:val="en-AU"/>
                              </w:rPr>
                            </w:pPr>
                            <w:r>
                              <w:rPr>
                                <w:sz w:val="20"/>
                                <w:szCs w:val="20"/>
                                <w:lang w:val="en-AU"/>
                              </w:rPr>
                              <w:t xml:space="preserve">2 </w:t>
                            </w:r>
                            <w:r w:rsidR="005C73DC">
                              <w:rPr>
                                <w:sz w:val="20"/>
                                <w:szCs w:val="20"/>
                                <w:lang w:val="en-AU"/>
                              </w:rPr>
                              <w:t>–</w:t>
                            </w:r>
                            <w:r>
                              <w:rPr>
                                <w:sz w:val="20"/>
                                <w:szCs w:val="20"/>
                                <w:lang w:val="en-AU"/>
                              </w:rPr>
                              <w:t xml:space="preserve"> NSW</w:t>
                            </w:r>
                            <w:r w:rsidR="00E80497">
                              <w:rPr>
                                <w:sz w:val="20"/>
                                <w:szCs w:val="20"/>
                                <w:lang w:val="en-AU"/>
                              </w:rPr>
                              <w:t>-ACT</w:t>
                            </w:r>
                            <w:r>
                              <w:rPr>
                                <w:sz w:val="20"/>
                                <w:szCs w:val="20"/>
                                <w:lang w:val="en-AU"/>
                              </w:rPr>
                              <w:t xml:space="preserve"> meters</w:t>
                            </w:r>
                          </w:p>
                          <w:p w14:paraId="73B9D4D9" w14:textId="77777777" w:rsidR="005C73DC" w:rsidRDefault="005C73DC">
                            <w:pPr>
                              <w:rPr>
                                <w:sz w:val="20"/>
                                <w:szCs w:val="20"/>
                                <w:lang w:val="en-AU"/>
                              </w:rPr>
                            </w:pPr>
                            <w:r>
                              <w:rPr>
                                <w:sz w:val="20"/>
                                <w:szCs w:val="20"/>
                                <w:lang w:val="en-AU"/>
                              </w:rPr>
                              <w:t>5 – South Australian meters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466AC" id="AutoShape 28" o:spid="_x0000_s1027" type="#_x0000_t48" style="position:absolute;left:0;text-align:left;margin-left:101pt;margin-top:4.45pt;width:141.15pt;height:64.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" o:allowincell="f" adj="-5662,20578,-3267,3016,-918,3016">
                <v:textbox>
                  <w:txbxContent>
                    <w:p w14:paraId="2F359A51" w14:textId="77777777" w:rsidR="005A4D37" w:rsidRDefault="005A4D37">
                      <w:pPr>
                        <w:rPr>
                          <w:sz w:val="20"/>
                          <w:szCs w:val="20"/>
                          <w:lang w:val="en-AU"/>
                        </w:rPr>
                      </w:pPr>
                      <w:r>
                        <w:rPr>
                          <w:sz w:val="20"/>
                          <w:szCs w:val="20"/>
                          <w:lang w:val="en-AU"/>
                        </w:rPr>
                        <w:t>State Identifier</w:t>
                      </w:r>
                      <w:r w:rsidR="004435DA">
                        <w:rPr>
                          <w:sz w:val="20"/>
                          <w:szCs w:val="20"/>
                          <w:lang w:val="en-AU"/>
                        </w:rPr>
                        <w:t>:</w:t>
                      </w:r>
                    </w:p>
                    <w:p w14:paraId="366DE24E" w14:textId="77777777" w:rsidR="005A4D37" w:rsidRDefault="005A4D37">
                      <w:pPr>
                        <w:rPr>
                          <w:sz w:val="20"/>
                          <w:szCs w:val="20"/>
                          <w:lang w:val="en-AU"/>
                        </w:rPr>
                      </w:pPr>
                      <w:r>
                        <w:rPr>
                          <w:sz w:val="20"/>
                          <w:szCs w:val="20"/>
                          <w:lang w:val="en-AU"/>
                        </w:rPr>
                        <w:t>4</w:t>
                      </w:r>
                      <w:r w:rsidR="005C73DC">
                        <w:rPr>
                          <w:sz w:val="20"/>
                          <w:szCs w:val="20"/>
                          <w:lang w:val="en-AU"/>
                        </w:rPr>
                        <w:t xml:space="preserve"> –</w:t>
                      </w:r>
                      <w:r>
                        <w:rPr>
                          <w:sz w:val="20"/>
                          <w:szCs w:val="20"/>
                          <w:lang w:val="en-AU"/>
                        </w:rPr>
                        <w:t xml:space="preserve"> Queensland meters</w:t>
                      </w:r>
                    </w:p>
                    <w:p w14:paraId="308F8BC0" w14:textId="77777777" w:rsidR="005A4D37" w:rsidRDefault="005A4D37">
                      <w:pPr>
                        <w:rPr>
                          <w:sz w:val="20"/>
                          <w:szCs w:val="20"/>
                          <w:lang w:val="en-AU"/>
                        </w:rPr>
                      </w:pPr>
                      <w:r>
                        <w:rPr>
                          <w:sz w:val="20"/>
                          <w:szCs w:val="20"/>
                          <w:lang w:val="en-AU"/>
                        </w:rPr>
                        <w:t>3</w:t>
                      </w:r>
                      <w:r w:rsidR="005C73DC">
                        <w:rPr>
                          <w:sz w:val="20"/>
                          <w:szCs w:val="20"/>
                          <w:lang w:val="en-AU"/>
                        </w:rPr>
                        <w:t xml:space="preserve"> –</w:t>
                      </w:r>
                      <w:r>
                        <w:rPr>
                          <w:sz w:val="20"/>
                          <w:szCs w:val="20"/>
                          <w:lang w:val="en-AU"/>
                        </w:rPr>
                        <w:t xml:space="preserve"> Victorian meters</w:t>
                      </w:r>
                    </w:p>
                    <w:p w14:paraId="0DF10E2F" w14:textId="77777777" w:rsidR="005A4D37" w:rsidRDefault="005A4D37">
                      <w:pPr>
                        <w:rPr>
                          <w:sz w:val="20"/>
                          <w:szCs w:val="20"/>
                          <w:lang w:val="en-AU"/>
                        </w:rPr>
                      </w:pPr>
                      <w:r>
                        <w:rPr>
                          <w:sz w:val="20"/>
                          <w:szCs w:val="20"/>
                          <w:lang w:val="en-AU"/>
                        </w:rPr>
                        <w:t xml:space="preserve">2 </w:t>
                      </w:r>
                      <w:r w:rsidR="005C73DC">
                        <w:rPr>
                          <w:sz w:val="20"/>
                          <w:szCs w:val="20"/>
                          <w:lang w:val="en-AU"/>
                        </w:rPr>
                        <w:t>–</w:t>
                      </w:r>
                      <w:r>
                        <w:rPr>
                          <w:sz w:val="20"/>
                          <w:szCs w:val="20"/>
                          <w:lang w:val="en-AU"/>
                        </w:rPr>
                        <w:t xml:space="preserve"> NSW</w:t>
                      </w:r>
                      <w:r w:rsidR="00E80497">
                        <w:rPr>
                          <w:sz w:val="20"/>
                          <w:szCs w:val="20"/>
                          <w:lang w:val="en-AU"/>
                        </w:rPr>
                        <w:t>-ACT</w:t>
                      </w:r>
                      <w:r>
                        <w:rPr>
                          <w:sz w:val="20"/>
                          <w:szCs w:val="20"/>
                          <w:lang w:val="en-AU"/>
                        </w:rPr>
                        <w:t xml:space="preserve"> meters</w:t>
                      </w:r>
                    </w:p>
                    <w:p w14:paraId="73B9D4D9" w14:textId="77777777" w:rsidR="005C73DC" w:rsidRDefault="005C73DC">
                      <w:pPr>
                        <w:rPr>
                          <w:sz w:val="20"/>
                          <w:szCs w:val="20"/>
                          <w:lang w:val="en-AU"/>
                        </w:rPr>
                      </w:pPr>
                      <w:r>
                        <w:rPr>
                          <w:sz w:val="20"/>
                          <w:szCs w:val="20"/>
                          <w:lang w:val="en-AU"/>
                        </w:rPr>
                        <w:t>5 – South Australian meters</w:t>
                      </w:r>
                    </w:p>
                  </w:txbxContent>
                </v:textbox>
                <o:callout v:ext="edit" minusy="t"/>
              </v:shape>
            </w:pict>
          </mc:Fallback>
        </mc:AlternateContent>
      </w:r>
    </w:p>
    <w:p w14:paraId="05C2957A" w14:textId="77777777" w:rsidR="007608D1" w:rsidRPr="0087690C" w:rsidRDefault="007608D1">
      <w:pPr>
        <w:ind w:left="720"/>
        <w:rPr>
          <w:lang w:val="en-AU"/>
        </w:rPr>
      </w:pPr>
    </w:p>
    <w:p w14:paraId="14ED27D0" w14:textId="77777777" w:rsidR="007608D1" w:rsidRPr="0087690C" w:rsidRDefault="007608D1">
      <w:pPr>
        <w:ind w:left="720"/>
        <w:rPr>
          <w:lang w:val="en-AU"/>
        </w:rPr>
      </w:pPr>
    </w:p>
    <w:p w14:paraId="691D1CC5" w14:textId="77777777" w:rsidR="007608D1" w:rsidRPr="0087690C" w:rsidRDefault="007608D1">
      <w:pPr>
        <w:ind w:left="720"/>
        <w:rPr>
          <w:lang w:val="en-AU"/>
        </w:rPr>
      </w:pPr>
    </w:p>
    <w:p w14:paraId="1CE592FA" w14:textId="77777777" w:rsidR="007608D1" w:rsidRPr="0087690C" w:rsidRDefault="007608D1">
      <w:pPr>
        <w:ind w:left="720"/>
        <w:rPr>
          <w:lang w:val="en-AU"/>
        </w:rPr>
      </w:pPr>
    </w:p>
    <w:p w14:paraId="2E443965" w14:textId="77777777" w:rsidR="007608D1" w:rsidRPr="0087690C" w:rsidRDefault="007608D1">
      <w:pPr>
        <w:ind w:left="720"/>
        <w:rPr>
          <w:lang w:val="en-AU"/>
        </w:rPr>
      </w:pPr>
    </w:p>
    <w:tbl>
      <w:tblPr>
        <w:tblW w:w="0" w:type="auto"/>
        <w:tblInd w:w="7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61"/>
        <w:gridCol w:w="361"/>
        <w:gridCol w:w="361"/>
        <w:gridCol w:w="316"/>
        <w:gridCol w:w="316"/>
        <w:gridCol w:w="316"/>
        <w:gridCol w:w="316"/>
        <w:gridCol w:w="316"/>
        <w:gridCol w:w="316"/>
        <w:gridCol w:w="316"/>
      </w:tblGrid>
      <w:tr w:rsidR="007608D1" w:rsidRPr="0087690C" w14:paraId="39EF29AC" w14:textId="77777777">
        <w:tc>
          <w:tcPr>
            <w:tcW w:w="361" w:type="dxa"/>
          </w:tcPr>
          <w:p w14:paraId="0A5A907E" w14:textId="77777777" w:rsidR="007608D1" w:rsidRPr="0087690C" w:rsidRDefault="007608D1">
            <w:pPr>
              <w:rPr>
                <w:lang w:val="en-AU"/>
              </w:rPr>
            </w:pPr>
            <w:r w:rsidRPr="0087690C">
              <w:rPr>
                <w:lang w:val="en-AU"/>
              </w:rPr>
              <w:t>5</w:t>
            </w:r>
          </w:p>
        </w:tc>
        <w:tc>
          <w:tcPr>
            <w:tcW w:w="361" w:type="dxa"/>
          </w:tcPr>
          <w:p w14:paraId="4F65D91C" w14:textId="77777777" w:rsidR="007608D1" w:rsidRPr="0087690C" w:rsidRDefault="007608D1">
            <w:pPr>
              <w:rPr>
                <w:lang w:val="en-AU"/>
              </w:rPr>
            </w:pPr>
            <w:r w:rsidRPr="0087690C">
              <w:rPr>
                <w:lang w:val="en-AU"/>
              </w:rPr>
              <w:t>X</w:t>
            </w:r>
          </w:p>
        </w:tc>
        <w:tc>
          <w:tcPr>
            <w:tcW w:w="361" w:type="dxa"/>
          </w:tcPr>
          <w:p w14:paraId="1146EEE0" w14:textId="77777777" w:rsidR="007608D1" w:rsidRPr="0087690C" w:rsidRDefault="007608D1">
            <w:pPr>
              <w:rPr>
                <w:lang w:val="en-AU"/>
              </w:rPr>
            </w:pPr>
            <w:r w:rsidRPr="0087690C">
              <w:rPr>
                <w:lang w:val="en-AU"/>
              </w:rPr>
              <w:t>N</w:t>
            </w:r>
          </w:p>
        </w:tc>
        <w:tc>
          <w:tcPr>
            <w:tcW w:w="316" w:type="dxa"/>
          </w:tcPr>
          <w:p w14:paraId="6946C9D6" w14:textId="77777777" w:rsidR="007608D1" w:rsidRPr="0087690C" w:rsidRDefault="007608D1">
            <w:pPr>
              <w:rPr>
                <w:lang w:val="en-AU"/>
              </w:rPr>
            </w:pPr>
            <w:r w:rsidRPr="0087690C">
              <w:rPr>
                <w:lang w:val="en-AU"/>
              </w:rPr>
              <w:t>0</w:t>
            </w:r>
          </w:p>
        </w:tc>
        <w:tc>
          <w:tcPr>
            <w:tcW w:w="316" w:type="dxa"/>
          </w:tcPr>
          <w:p w14:paraId="5BB9F500" w14:textId="77777777" w:rsidR="007608D1" w:rsidRPr="0087690C" w:rsidRDefault="007608D1">
            <w:pPr>
              <w:rPr>
                <w:lang w:val="en-AU"/>
              </w:rPr>
            </w:pPr>
            <w:r w:rsidRPr="0087690C">
              <w:rPr>
                <w:lang w:val="en-AU"/>
              </w:rPr>
              <w:t>0</w:t>
            </w:r>
          </w:p>
        </w:tc>
        <w:tc>
          <w:tcPr>
            <w:tcW w:w="316" w:type="dxa"/>
          </w:tcPr>
          <w:p w14:paraId="07F8EE2D" w14:textId="77777777" w:rsidR="007608D1" w:rsidRPr="0087690C" w:rsidRDefault="007608D1">
            <w:pPr>
              <w:rPr>
                <w:lang w:val="en-AU"/>
              </w:rPr>
            </w:pPr>
            <w:r w:rsidRPr="0087690C">
              <w:rPr>
                <w:lang w:val="en-AU"/>
              </w:rPr>
              <w:t>0</w:t>
            </w:r>
          </w:p>
        </w:tc>
        <w:tc>
          <w:tcPr>
            <w:tcW w:w="316" w:type="dxa"/>
          </w:tcPr>
          <w:p w14:paraId="73D5DA69" w14:textId="77777777" w:rsidR="007608D1" w:rsidRPr="0087690C" w:rsidRDefault="007608D1">
            <w:pPr>
              <w:rPr>
                <w:lang w:val="en-AU"/>
              </w:rPr>
            </w:pPr>
            <w:r w:rsidRPr="0087690C">
              <w:rPr>
                <w:lang w:val="en-AU"/>
              </w:rPr>
              <w:t>0</w:t>
            </w:r>
          </w:p>
        </w:tc>
        <w:tc>
          <w:tcPr>
            <w:tcW w:w="316" w:type="dxa"/>
          </w:tcPr>
          <w:p w14:paraId="6E28D279" w14:textId="77777777" w:rsidR="007608D1" w:rsidRPr="0087690C" w:rsidRDefault="007608D1">
            <w:pPr>
              <w:rPr>
                <w:lang w:val="en-AU"/>
              </w:rPr>
            </w:pPr>
            <w:r w:rsidRPr="0087690C">
              <w:rPr>
                <w:lang w:val="en-AU"/>
              </w:rPr>
              <w:t>0</w:t>
            </w:r>
          </w:p>
        </w:tc>
        <w:tc>
          <w:tcPr>
            <w:tcW w:w="316" w:type="dxa"/>
          </w:tcPr>
          <w:p w14:paraId="2F1F4E30" w14:textId="77777777" w:rsidR="007608D1" w:rsidRPr="0087690C" w:rsidRDefault="007608D1">
            <w:pPr>
              <w:rPr>
                <w:lang w:val="en-AU"/>
              </w:rPr>
            </w:pPr>
            <w:r w:rsidRPr="0087690C">
              <w:rPr>
                <w:lang w:val="en-AU"/>
              </w:rPr>
              <w:t>0</w:t>
            </w:r>
          </w:p>
        </w:tc>
        <w:tc>
          <w:tcPr>
            <w:tcW w:w="316" w:type="dxa"/>
          </w:tcPr>
          <w:p w14:paraId="5F07665F" w14:textId="77777777" w:rsidR="007608D1" w:rsidRPr="0087690C" w:rsidRDefault="007608D1">
            <w:pPr>
              <w:rPr>
                <w:lang w:val="en-AU"/>
              </w:rPr>
            </w:pPr>
            <w:r w:rsidRPr="0087690C">
              <w:rPr>
                <w:lang w:val="en-AU"/>
              </w:rPr>
              <w:t>0</w:t>
            </w:r>
          </w:p>
        </w:tc>
      </w:tr>
    </w:tbl>
    <w:p w14:paraId="271E7930" w14:textId="6D45918D" w:rsidR="007608D1" w:rsidRPr="0087690C" w:rsidRDefault="007608D1">
      <w:pPr>
        <w:ind w:left="720"/>
        <w:rPr>
          <w:lang w:val="en-AU"/>
        </w:rPr>
      </w:pPr>
    </w:p>
    <w:p w14:paraId="571BE7C6" w14:textId="43F3C03B" w:rsidR="007608D1" w:rsidRPr="0087690C" w:rsidRDefault="00FA6B03">
      <w:pPr>
        <w:ind w:left="720"/>
        <w:rPr>
          <w:lang w:val="en-AU"/>
        </w:rPr>
      </w:pPr>
      <w:r w:rsidRPr="0087690C">
        <w:rPr>
          <w:noProof/>
          <w:lang w:val="en-AU" w:eastAsia="en-AU"/>
        </w:rPr>
        <mc:AlternateContent>
          <mc:Choice Requires="wps">
            <w:drawing>
              <wp:anchor distT="0" distB="0" distL="114300" distR="114300" simplePos="0" relativeHeight="251659776" behindDoc="0" locked="0" layoutInCell="0" allowOverlap="1" wp14:anchorId="06288107" wp14:editId="48698329">
                <wp:simplePos x="0" y="0"/>
                <wp:positionH relativeFrom="column">
                  <wp:posOffset>1297825</wp:posOffset>
                </wp:positionH>
                <wp:positionV relativeFrom="paragraph">
                  <wp:posOffset>106159</wp:posOffset>
                </wp:positionV>
                <wp:extent cx="2091193" cy="969819"/>
                <wp:effectExtent l="285750" t="266700" r="23495" b="20955"/>
                <wp:wrapNone/>
                <wp:docPr id="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1193" cy="969819"/>
                        </a:xfrm>
                        <a:prstGeom prst="borderCallout2">
                          <a:avLst>
                            <a:gd name="adj1" fmla="val 13194"/>
                            <a:gd name="adj2" fmla="val -4056"/>
                            <a:gd name="adj3" fmla="val 13194"/>
                            <a:gd name="adj4" fmla="val -8690"/>
                            <a:gd name="adj5" fmla="val -26833"/>
                            <a:gd name="adj6" fmla="val -13352"/>
                          </a:avLst>
                        </a:prstGeom>
                        <a:solidFill>
                          <a:srgbClr val="FFFFFF"/>
                        </a:solidFill>
                        <a:ln w="9525">
                          <a:solidFill>
                            <a:srgbClr val="000000"/>
                          </a:solidFill>
                          <a:miter lim="800000"/>
                          <a:headEnd/>
                          <a:tailEnd/>
                        </a:ln>
                      </wps:spPr>
                      <wps:txbx>
                        <w:txbxContent>
                          <w:p w14:paraId="7157640D" w14:textId="1AADEAF1" w:rsidR="005A4D37" w:rsidRDefault="00E80497" w:rsidP="00E80497">
                            <w:pPr>
                              <w:jc w:val="left"/>
                              <w:rPr>
                                <w:sz w:val="20"/>
                                <w:szCs w:val="20"/>
                                <w:lang w:val="en-AU"/>
                              </w:rPr>
                            </w:pPr>
                            <w:r>
                              <w:rPr>
                                <w:sz w:val="20"/>
                                <w:szCs w:val="20"/>
                                <w:lang w:val="en-AU"/>
                              </w:rPr>
                              <w:t xml:space="preserve">2 </w:t>
                            </w:r>
                            <w:r w:rsidR="005A4D37">
                              <w:rPr>
                                <w:sz w:val="20"/>
                                <w:szCs w:val="20"/>
                                <w:lang w:val="en-AU"/>
                              </w:rPr>
                              <w:t>–</w:t>
                            </w:r>
                            <w:r>
                              <w:rPr>
                                <w:sz w:val="20"/>
                                <w:szCs w:val="20"/>
                                <w:lang w:val="en-AU"/>
                              </w:rPr>
                              <w:t xml:space="preserve"> </w:t>
                            </w:r>
                            <w:r w:rsidR="009F2512">
                              <w:rPr>
                                <w:sz w:val="20"/>
                                <w:szCs w:val="20"/>
                                <w:lang w:val="en-AU"/>
                              </w:rPr>
                              <w:t>AGN</w:t>
                            </w:r>
                            <w:r>
                              <w:rPr>
                                <w:sz w:val="20"/>
                                <w:szCs w:val="20"/>
                                <w:lang w:val="en-AU"/>
                              </w:rPr>
                              <w:t xml:space="preserve"> (NSW)</w:t>
                            </w:r>
                            <w:r w:rsidR="00250E89">
                              <w:rPr>
                                <w:sz w:val="20"/>
                                <w:szCs w:val="20"/>
                                <w:lang w:val="en-AU"/>
                              </w:rPr>
                              <w:t>, formerly Stratus</w:t>
                            </w:r>
                          </w:p>
                          <w:p w14:paraId="40A6285B" w14:textId="77777777" w:rsidR="005A4D37" w:rsidRDefault="00E80497">
                            <w:pPr>
                              <w:rPr>
                                <w:sz w:val="20"/>
                                <w:szCs w:val="20"/>
                                <w:lang w:val="en-AU"/>
                              </w:rPr>
                            </w:pPr>
                            <w:r>
                              <w:rPr>
                                <w:sz w:val="20"/>
                                <w:szCs w:val="20"/>
                                <w:lang w:val="en-AU"/>
                              </w:rPr>
                              <w:t>4</w:t>
                            </w:r>
                            <w:r w:rsidR="005A4D37">
                              <w:rPr>
                                <w:sz w:val="20"/>
                                <w:szCs w:val="20"/>
                                <w:lang w:val="en-AU"/>
                              </w:rPr>
                              <w:t xml:space="preserve"> </w:t>
                            </w:r>
                            <w:r w:rsidR="004435DA">
                              <w:rPr>
                                <w:sz w:val="20"/>
                                <w:szCs w:val="20"/>
                                <w:lang w:val="en-AU"/>
                              </w:rPr>
                              <w:t>–</w:t>
                            </w:r>
                            <w:r>
                              <w:rPr>
                                <w:sz w:val="20"/>
                                <w:szCs w:val="20"/>
                                <w:lang w:val="en-AU"/>
                              </w:rPr>
                              <w:t xml:space="preserve"> Jemena Gas Networks</w:t>
                            </w:r>
                          </w:p>
                          <w:p w14:paraId="4166F89C" w14:textId="77777777" w:rsidR="00E80497" w:rsidRDefault="00E80497">
                            <w:pPr>
                              <w:rPr>
                                <w:sz w:val="20"/>
                                <w:szCs w:val="20"/>
                                <w:lang w:val="en-AU"/>
                              </w:rPr>
                            </w:pPr>
                            <w:r>
                              <w:rPr>
                                <w:sz w:val="20"/>
                                <w:szCs w:val="20"/>
                                <w:lang w:val="en-AU"/>
                              </w:rPr>
                              <w:t xml:space="preserve">5 – </w:t>
                            </w:r>
                            <w:r w:rsidR="009F2512">
                              <w:rPr>
                                <w:sz w:val="20"/>
                                <w:szCs w:val="20"/>
                                <w:lang w:val="en-AU"/>
                              </w:rPr>
                              <w:t xml:space="preserve">AGN </w:t>
                            </w:r>
                            <w:r>
                              <w:rPr>
                                <w:sz w:val="20"/>
                                <w:szCs w:val="20"/>
                                <w:lang w:val="en-AU"/>
                              </w:rPr>
                              <w:t>(NSW)</w:t>
                            </w:r>
                          </w:p>
                          <w:p w14:paraId="265C5270" w14:textId="77777777" w:rsidR="00E80497" w:rsidRDefault="00E80497">
                            <w:pPr>
                              <w:rPr>
                                <w:sz w:val="20"/>
                                <w:szCs w:val="20"/>
                                <w:lang w:val="en-AU"/>
                              </w:rPr>
                            </w:pPr>
                            <w:r>
                              <w:rPr>
                                <w:sz w:val="20"/>
                                <w:szCs w:val="20"/>
                                <w:lang w:val="en-AU"/>
                              </w:rPr>
                              <w:t>6 – Actew AGL Distribution</w:t>
                            </w:r>
                          </w:p>
                          <w:p w14:paraId="3ED35D64" w14:textId="77777777" w:rsidR="00E80497" w:rsidRDefault="009F2512">
                            <w:pPr>
                              <w:rPr>
                                <w:sz w:val="20"/>
                                <w:szCs w:val="20"/>
                                <w:lang w:val="en-AU"/>
                              </w:rPr>
                            </w:pPr>
                            <w:r>
                              <w:rPr>
                                <w:sz w:val="20"/>
                                <w:szCs w:val="20"/>
                                <w:lang w:val="en-AU"/>
                              </w:rPr>
                              <w:t>7 – Central Ranges Pipeline</w:t>
                            </w:r>
                          </w:p>
                          <w:p w14:paraId="4DB2A2D7" w14:textId="77777777" w:rsidR="00E80497" w:rsidRDefault="00E80497">
                            <w:pPr>
                              <w:rPr>
                                <w:sz w:val="20"/>
                                <w:szCs w:val="20"/>
                                <w:lang w:val="en-AU"/>
                              </w:rPr>
                            </w:pPr>
                          </w:p>
                          <w:p w14:paraId="591DDFF4" w14:textId="77777777" w:rsidR="005A4D37" w:rsidRDefault="005A4D37" w:rsidP="001B697C">
                            <w:pPr>
                              <w:rPr>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88107" id="AutoShape 29" o:spid="_x0000_s1028" type="#_x0000_t48" style="position:absolute;left:0;text-align:left;margin-left:102.2pt;margin-top:8.35pt;width:164.65pt;height:7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" o:allowincell="f" adj="-2884,-5796,-1877,2850,-876,2850">
                <v:textbox>
                  <w:txbxContent>
                    <w:p w14:paraId="7157640D" w14:textId="1AADEAF1" w:rsidR="005A4D37" w:rsidRDefault="00E80497" w:rsidP="00E80497">
                      <w:pPr>
                        <w:jc w:val="left"/>
                        <w:rPr>
                          <w:sz w:val="20"/>
                          <w:szCs w:val="20"/>
                          <w:lang w:val="en-AU"/>
                        </w:rPr>
                      </w:pPr>
                      <w:r>
                        <w:rPr>
                          <w:sz w:val="20"/>
                          <w:szCs w:val="20"/>
                          <w:lang w:val="en-AU"/>
                        </w:rPr>
                        <w:t xml:space="preserve">2 </w:t>
                      </w:r>
                      <w:r w:rsidR="005A4D37">
                        <w:rPr>
                          <w:sz w:val="20"/>
                          <w:szCs w:val="20"/>
                          <w:lang w:val="en-AU"/>
                        </w:rPr>
                        <w:t>–</w:t>
                      </w:r>
                      <w:r>
                        <w:rPr>
                          <w:sz w:val="20"/>
                          <w:szCs w:val="20"/>
                          <w:lang w:val="en-AU"/>
                        </w:rPr>
                        <w:t xml:space="preserve"> </w:t>
                      </w:r>
                      <w:r w:rsidR="009F2512">
                        <w:rPr>
                          <w:sz w:val="20"/>
                          <w:szCs w:val="20"/>
                          <w:lang w:val="en-AU"/>
                        </w:rPr>
                        <w:t>AGN</w:t>
                      </w:r>
                      <w:r>
                        <w:rPr>
                          <w:sz w:val="20"/>
                          <w:szCs w:val="20"/>
                          <w:lang w:val="en-AU"/>
                        </w:rPr>
                        <w:t xml:space="preserve"> (NSW)</w:t>
                      </w:r>
                      <w:r w:rsidR="00250E89">
                        <w:rPr>
                          <w:sz w:val="20"/>
                          <w:szCs w:val="20"/>
                          <w:lang w:val="en-AU"/>
                        </w:rPr>
                        <w:t>, formerly Stratus</w:t>
                      </w:r>
                    </w:p>
                    <w:p w14:paraId="40A6285B" w14:textId="77777777" w:rsidR="005A4D37" w:rsidRDefault="00E80497">
                      <w:pPr>
                        <w:rPr>
                          <w:sz w:val="20"/>
                          <w:szCs w:val="20"/>
                          <w:lang w:val="en-AU"/>
                        </w:rPr>
                      </w:pPr>
                      <w:r>
                        <w:rPr>
                          <w:sz w:val="20"/>
                          <w:szCs w:val="20"/>
                          <w:lang w:val="en-AU"/>
                        </w:rPr>
                        <w:t>4</w:t>
                      </w:r>
                      <w:r w:rsidR="005A4D37">
                        <w:rPr>
                          <w:sz w:val="20"/>
                          <w:szCs w:val="20"/>
                          <w:lang w:val="en-AU"/>
                        </w:rPr>
                        <w:t xml:space="preserve"> </w:t>
                      </w:r>
                      <w:r w:rsidR="004435DA">
                        <w:rPr>
                          <w:sz w:val="20"/>
                          <w:szCs w:val="20"/>
                          <w:lang w:val="en-AU"/>
                        </w:rPr>
                        <w:t>–</w:t>
                      </w:r>
                      <w:r>
                        <w:rPr>
                          <w:sz w:val="20"/>
                          <w:szCs w:val="20"/>
                          <w:lang w:val="en-AU"/>
                        </w:rPr>
                        <w:t xml:space="preserve"> Jemena Gas Networks</w:t>
                      </w:r>
                    </w:p>
                    <w:p w14:paraId="4166F89C" w14:textId="77777777" w:rsidR="00E80497" w:rsidRDefault="00E80497">
                      <w:pPr>
                        <w:rPr>
                          <w:sz w:val="20"/>
                          <w:szCs w:val="20"/>
                          <w:lang w:val="en-AU"/>
                        </w:rPr>
                      </w:pPr>
                      <w:r>
                        <w:rPr>
                          <w:sz w:val="20"/>
                          <w:szCs w:val="20"/>
                          <w:lang w:val="en-AU"/>
                        </w:rPr>
                        <w:t xml:space="preserve">5 – </w:t>
                      </w:r>
                      <w:r w:rsidR="009F2512">
                        <w:rPr>
                          <w:sz w:val="20"/>
                          <w:szCs w:val="20"/>
                          <w:lang w:val="en-AU"/>
                        </w:rPr>
                        <w:t xml:space="preserve">AGN </w:t>
                      </w:r>
                      <w:r>
                        <w:rPr>
                          <w:sz w:val="20"/>
                          <w:szCs w:val="20"/>
                          <w:lang w:val="en-AU"/>
                        </w:rPr>
                        <w:t>(NSW)</w:t>
                      </w:r>
                    </w:p>
                    <w:p w14:paraId="265C5270" w14:textId="77777777" w:rsidR="00E80497" w:rsidRDefault="00E80497">
                      <w:pPr>
                        <w:rPr>
                          <w:sz w:val="20"/>
                          <w:szCs w:val="20"/>
                          <w:lang w:val="en-AU"/>
                        </w:rPr>
                      </w:pPr>
                      <w:r>
                        <w:rPr>
                          <w:sz w:val="20"/>
                          <w:szCs w:val="20"/>
                          <w:lang w:val="en-AU"/>
                        </w:rPr>
                        <w:t>6 – Actew AGL Distribution</w:t>
                      </w:r>
                    </w:p>
                    <w:p w14:paraId="3ED35D64" w14:textId="77777777" w:rsidR="00E80497" w:rsidRDefault="009F2512">
                      <w:pPr>
                        <w:rPr>
                          <w:sz w:val="20"/>
                          <w:szCs w:val="20"/>
                          <w:lang w:val="en-AU"/>
                        </w:rPr>
                      </w:pPr>
                      <w:r>
                        <w:rPr>
                          <w:sz w:val="20"/>
                          <w:szCs w:val="20"/>
                          <w:lang w:val="en-AU"/>
                        </w:rPr>
                        <w:t>7 – Central Ranges Pipeline</w:t>
                      </w:r>
                    </w:p>
                    <w:p w14:paraId="4DB2A2D7" w14:textId="77777777" w:rsidR="00E80497" w:rsidRDefault="00E80497">
                      <w:pPr>
                        <w:rPr>
                          <w:sz w:val="20"/>
                          <w:szCs w:val="20"/>
                          <w:lang w:val="en-AU"/>
                        </w:rPr>
                      </w:pPr>
                    </w:p>
                    <w:p w14:paraId="591DDFF4" w14:textId="77777777" w:rsidR="005A4D37" w:rsidRDefault="005A4D37" w:rsidP="001B697C">
                      <w:pPr>
                        <w:rPr>
                          <w:lang w:val="en-AU"/>
                        </w:rPr>
                      </w:pPr>
                    </w:p>
                  </w:txbxContent>
                </v:textbox>
              </v:shape>
            </w:pict>
          </mc:Fallback>
        </mc:AlternateContent>
      </w:r>
    </w:p>
    <w:p w14:paraId="64977FC1" w14:textId="77777777" w:rsidR="007608D1" w:rsidRPr="0087690C" w:rsidRDefault="007608D1">
      <w:pPr>
        <w:ind w:left="720"/>
        <w:rPr>
          <w:lang w:val="en-AU"/>
        </w:rPr>
      </w:pPr>
    </w:p>
    <w:p w14:paraId="230CED60" w14:textId="77777777" w:rsidR="007608D1" w:rsidRPr="0087690C" w:rsidRDefault="007608D1">
      <w:pPr>
        <w:ind w:left="720"/>
        <w:rPr>
          <w:lang w:val="en-AU"/>
        </w:rPr>
      </w:pPr>
    </w:p>
    <w:p w14:paraId="41FB42AF" w14:textId="77777777" w:rsidR="007608D1" w:rsidRPr="0087690C" w:rsidRDefault="007608D1">
      <w:pPr>
        <w:ind w:left="720"/>
        <w:rPr>
          <w:lang w:val="en-AU"/>
        </w:rPr>
      </w:pPr>
    </w:p>
    <w:p w14:paraId="5F3A0000" w14:textId="77777777" w:rsidR="007608D1" w:rsidRPr="0087690C" w:rsidRDefault="007608D1">
      <w:pPr>
        <w:ind w:left="720"/>
        <w:rPr>
          <w:lang w:val="en-AU"/>
        </w:rPr>
      </w:pPr>
    </w:p>
    <w:p w14:paraId="4F1EE454" w14:textId="77777777" w:rsidR="007608D1" w:rsidRDefault="007608D1">
      <w:pPr>
        <w:ind w:left="720"/>
        <w:rPr>
          <w:lang w:val="en-AU"/>
        </w:rPr>
      </w:pPr>
    </w:p>
    <w:p w14:paraId="6F2A4CAB" w14:textId="77777777" w:rsidR="005C73DC" w:rsidRDefault="005C73DC">
      <w:pPr>
        <w:ind w:left="720"/>
        <w:rPr>
          <w:lang w:val="en-AU"/>
        </w:rPr>
      </w:pPr>
    </w:p>
    <w:p w14:paraId="44CC3A60" w14:textId="77777777" w:rsidR="005C73DC" w:rsidRDefault="005C73DC">
      <w:pPr>
        <w:ind w:left="720"/>
        <w:rPr>
          <w:lang w:val="en-AU"/>
        </w:rPr>
      </w:pPr>
    </w:p>
    <w:p w14:paraId="69E85142" w14:textId="77777777" w:rsidR="005C73DC" w:rsidRDefault="005C73DC">
      <w:pPr>
        <w:ind w:left="720"/>
        <w:rPr>
          <w:lang w:val="en-AU"/>
        </w:rPr>
      </w:pPr>
    </w:p>
    <w:p w14:paraId="10824FC2" w14:textId="77777777" w:rsidR="005C73DC" w:rsidRPr="0087690C" w:rsidRDefault="005C73DC">
      <w:pPr>
        <w:ind w:left="720"/>
        <w:rPr>
          <w:lang w:val="en-AU"/>
        </w:rPr>
      </w:pPr>
    </w:p>
    <w:p w14:paraId="4A2D6411" w14:textId="77777777" w:rsidR="00D43376" w:rsidRPr="00EC4D2B" w:rsidRDefault="00D43376" w:rsidP="00D43376">
      <w:pPr>
        <w:pStyle w:val="BodyText2"/>
        <w:spacing w:line="240" w:lineRule="atLeast"/>
        <w:ind w:left="720"/>
        <w:rPr>
          <w:rFonts w:cs="Arial"/>
          <w:szCs w:val="22"/>
          <w:lang w:val="en-AU"/>
        </w:rPr>
      </w:pPr>
    </w:p>
    <w:p w14:paraId="4A64CDCC" w14:textId="77777777" w:rsidR="007608D1" w:rsidRPr="005C73DC" w:rsidRDefault="007608D1" w:rsidP="005C73DC">
      <w:pPr>
        <w:pStyle w:val="Heading2"/>
        <w:numPr>
          <w:ilvl w:val="1"/>
          <w:numId w:val="31"/>
        </w:numPr>
        <w:rPr>
          <w:sz w:val="24"/>
          <w:lang w:val="en-AU"/>
        </w:rPr>
      </w:pPr>
      <w:bookmarkStart w:id="30" w:name="_Toc258334327"/>
      <w:bookmarkStart w:id="31" w:name="_Toc258418207"/>
      <w:r w:rsidRPr="005C73DC">
        <w:rPr>
          <w:sz w:val="24"/>
          <w:lang w:val="en-AU"/>
        </w:rPr>
        <w:t>MIRN Checksum</w:t>
      </w:r>
      <w:bookmarkEnd w:id="30"/>
      <w:bookmarkEnd w:id="31"/>
    </w:p>
    <w:p w14:paraId="1837DAFC" w14:textId="77777777" w:rsidR="007608D1" w:rsidRPr="005C73DC" w:rsidRDefault="007608D1" w:rsidP="005C73DC">
      <w:pPr>
        <w:pStyle w:val="BodyText2"/>
        <w:spacing w:before="240" w:after="240" w:line="240" w:lineRule="atLeast"/>
        <w:ind w:right="0"/>
        <w:rPr>
          <w:rFonts w:cs="Arial"/>
          <w:szCs w:val="20"/>
          <w:lang w:val="en-AU"/>
        </w:rPr>
      </w:pPr>
      <w:r w:rsidRPr="005C73DC">
        <w:rPr>
          <w:rFonts w:cs="Arial"/>
          <w:szCs w:val="20"/>
          <w:lang w:val="en-AU"/>
        </w:rPr>
        <w:t>To reduce the occurrence of incorrect transfers and data entry errors, a one digit checksum has been implemented. This Checksum value is in addition to the MIRN 10 character field and is always a numeric character. A general form of the algorithm used to create the MIRN checksum is:</w:t>
      </w:r>
    </w:p>
    <w:p w14:paraId="31D8C127" w14:textId="77777777" w:rsidR="007608D1" w:rsidRPr="00EC4D2B" w:rsidRDefault="007608D1" w:rsidP="005C73DC">
      <w:pPr>
        <w:pStyle w:val="BodyText2"/>
        <w:numPr>
          <w:ilvl w:val="0"/>
          <w:numId w:val="23"/>
        </w:numPr>
        <w:spacing w:line="240" w:lineRule="atLeast"/>
        <w:ind w:left="426"/>
        <w:rPr>
          <w:rFonts w:cs="Arial"/>
          <w:szCs w:val="22"/>
          <w:lang w:val="en-AU"/>
        </w:rPr>
      </w:pPr>
      <w:r w:rsidRPr="00EC4D2B">
        <w:rPr>
          <w:rFonts w:cs="Arial"/>
          <w:szCs w:val="22"/>
          <w:lang w:val="en-AU"/>
        </w:rPr>
        <w:t xml:space="preserve">Double the ASCII value of alternate digits within the MIRN beginning with the right-most digit. </w:t>
      </w:r>
    </w:p>
    <w:p w14:paraId="6376B335" w14:textId="77777777" w:rsidR="007608D1" w:rsidRPr="00EC4D2B" w:rsidRDefault="007608D1" w:rsidP="005C73DC">
      <w:pPr>
        <w:pStyle w:val="BodyText2"/>
        <w:numPr>
          <w:ilvl w:val="0"/>
          <w:numId w:val="23"/>
        </w:numPr>
        <w:spacing w:line="240" w:lineRule="atLeast"/>
        <w:ind w:left="426"/>
        <w:rPr>
          <w:rFonts w:cs="Arial"/>
          <w:szCs w:val="22"/>
          <w:lang w:val="en-AU"/>
        </w:rPr>
      </w:pPr>
      <w:r w:rsidRPr="00EC4D2B">
        <w:rPr>
          <w:rFonts w:cs="Arial"/>
          <w:szCs w:val="22"/>
          <w:lang w:val="en-AU"/>
        </w:rPr>
        <w:t xml:space="preserve">Add the individual digits comprising the products obtained in step 1 to each of the individual unaffected ASCII value digits in the original number. </w:t>
      </w:r>
    </w:p>
    <w:p w14:paraId="5BC5E160" w14:textId="77777777" w:rsidR="007608D1" w:rsidRPr="00EC4D2B" w:rsidRDefault="007608D1" w:rsidP="005C73DC">
      <w:pPr>
        <w:pStyle w:val="BodyText2"/>
        <w:numPr>
          <w:ilvl w:val="0"/>
          <w:numId w:val="23"/>
        </w:numPr>
        <w:spacing w:line="240" w:lineRule="atLeast"/>
        <w:ind w:left="426"/>
        <w:rPr>
          <w:rFonts w:cs="Arial"/>
          <w:szCs w:val="22"/>
          <w:lang w:val="en-AU"/>
        </w:rPr>
      </w:pPr>
      <w:r w:rsidRPr="00EC4D2B">
        <w:rPr>
          <w:rFonts w:cs="Arial"/>
          <w:szCs w:val="22"/>
          <w:lang w:val="en-AU"/>
        </w:rPr>
        <w:t xml:space="preserve">Find the next highest multiple of 10. </w:t>
      </w:r>
    </w:p>
    <w:p w14:paraId="51641A02" w14:textId="77777777" w:rsidR="007608D1" w:rsidRPr="00EC4D2B" w:rsidRDefault="007608D1" w:rsidP="005C73DC">
      <w:pPr>
        <w:pStyle w:val="BodyText2"/>
        <w:numPr>
          <w:ilvl w:val="0"/>
          <w:numId w:val="23"/>
        </w:numPr>
        <w:spacing w:line="240" w:lineRule="atLeast"/>
        <w:ind w:left="426"/>
        <w:rPr>
          <w:rFonts w:cs="Arial"/>
          <w:szCs w:val="22"/>
          <w:lang w:val="en-AU"/>
        </w:rPr>
      </w:pPr>
      <w:r w:rsidRPr="00EC4D2B">
        <w:rPr>
          <w:rFonts w:cs="Arial"/>
          <w:szCs w:val="22"/>
          <w:lang w:val="en-AU"/>
        </w:rPr>
        <w:t>The check digit is the value obtained in step 2 subtracted from the value obtained in step 3. If the result of this subtraction is 10 then the check digit is 0.</w:t>
      </w:r>
    </w:p>
    <w:p w14:paraId="17C4FF70" w14:textId="77777777" w:rsidR="001B697C" w:rsidRPr="0087690C" w:rsidRDefault="001B697C">
      <w:pPr>
        <w:pStyle w:val="BodyText2"/>
        <w:rPr>
          <w:lang w:val="en-AU"/>
        </w:rPr>
      </w:pPr>
    </w:p>
    <w:p w14:paraId="7B881B90" w14:textId="77777777" w:rsidR="001B697C" w:rsidRPr="0087690C" w:rsidRDefault="00180500" w:rsidP="00180500">
      <w:pPr>
        <w:pStyle w:val="BodyText2"/>
        <w:jc w:val="left"/>
        <w:rPr>
          <w:lang w:val="en-AU"/>
        </w:rPr>
        <w:sectPr w:rsidR="001B697C" w:rsidRPr="0087690C" w:rsidSect="00453B18">
          <w:headerReference w:type="default" r:id="rId19"/>
          <w:footerReference w:type="default" r:id="rId20"/>
          <w:pgSz w:w="11906" w:h="16838" w:code="9"/>
          <w:pgMar w:top="1418" w:right="1983" w:bottom="902" w:left="1418" w:header="709" w:footer="709" w:gutter="0"/>
          <w:cols w:space="708"/>
          <w:formProt w:val="0"/>
          <w:docGrid w:linePitch="360"/>
        </w:sectPr>
      </w:pPr>
      <w:r>
        <w:rPr>
          <w:lang w:val="en-AU"/>
        </w:rPr>
        <w:t>NOTE:  The same checksum algorithm is used in VIC and NSW-ACT.</w:t>
      </w:r>
    </w:p>
    <w:p w14:paraId="2F966623" w14:textId="77777777" w:rsidR="001B697C" w:rsidRPr="004B1639" w:rsidRDefault="001B697C" w:rsidP="005C73DC">
      <w:pPr>
        <w:pStyle w:val="Heading2"/>
        <w:numPr>
          <w:ilvl w:val="1"/>
          <w:numId w:val="31"/>
        </w:numPr>
        <w:rPr>
          <w:b w:val="0"/>
          <w:sz w:val="26"/>
          <w:szCs w:val="26"/>
          <w:lang w:val="en-AU"/>
        </w:rPr>
      </w:pPr>
      <w:bookmarkStart w:id="32" w:name="_Toc258334328"/>
      <w:bookmarkStart w:id="33" w:name="_Toc258418208"/>
      <w:r w:rsidRPr="005C73DC">
        <w:rPr>
          <w:sz w:val="24"/>
          <w:lang w:val="en-AU"/>
        </w:rPr>
        <w:lastRenderedPageBreak/>
        <w:t>MIRN Allocation</w:t>
      </w:r>
      <w:bookmarkEnd w:id="32"/>
      <w:bookmarkEnd w:id="33"/>
      <w:r w:rsidRPr="004B1639">
        <w:rPr>
          <w:b w:val="0"/>
          <w:sz w:val="26"/>
          <w:szCs w:val="26"/>
          <w:lang w:val="en-AU"/>
        </w:rPr>
        <w:t xml:space="preserve"> </w:t>
      </w:r>
    </w:p>
    <w:p w14:paraId="37D92C40" w14:textId="6C2B831C" w:rsidR="001B697C" w:rsidRDefault="001B697C" w:rsidP="001B697C">
      <w:pPr>
        <w:spacing w:before="240"/>
        <w:rPr>
          <w:rFonts w:cs="Arial"/>
          <w:szCs w:val="20"/>
          <w:lang w:val="en-AU"/>
        </w:rPr>
      </w:pPr>
      <w:r w:rsidRPr="005C73DC">
        <w:rPr>
          <w:rFonts w:cs="Arial"/>
          <w:szCs w:val="20"/>
          <w:lang w:val="en-AU"/>
        </w:rPr>
        <w:t xml:space="preserve">Allocation of numbers available for use as MIRNs for Distribution </w:t>
      </w:r>
      <w:r w:rsidR="00C045CB">
        <w:rPr>
          <w:rFonts w:cs="Arial"/>
          <w:szCs w:val="20"/>
          <w:lang w:val="en-AU"/>
        </w:rPr>
        <w:t>delivery point</w:t>
      </w:r>
      <w:r w:rsidRPr="005C73DC">
        <w:rPr>
          <w:rFonts w:cs="Arial"/>
          <w:szCs w:val="20"/>
          <w:lang w:val="en-AU"/>
        </w:rPr>
        <w:t>s</w:t>
      </w:r>
      <w:r w:rsidR="008F6F75">
        <w:rPr>
          <w:rFonts w:cs="Arial"/>
          <w:szCs w:val="20"/>
          <w:lang w:val="en-AU"/>
        </w:rPr>
        <w:t>,</w:t>
      </w:r>
      <w:r w:rsidRPr="005C73DC">
        <w:rPr>
          <w:rFonts w:cs="Arial"/>
          <w:szCs w:val="20"/>
          <w:lang w:val="en-AU"/>
        </w:rPr>
        <w:t xml:space="preserve"> in accordance with </w:t>
      </w:r>
      <w:r w:rsidR="00EA505A" w:rsidRPr="00EA505A">
        <w:rPr>
          <w:rFonts w:cs="Arial"/>
          <w:szCs w:val="20"/>
          <w:lang w:val="en-AU"/>
        </w:rPr>
        <w:t xml:space="preserve"> </w:t>
      </w:r>
      <w:r w:rsidR="00EA505A">
        <w:rPr>
          <w:rFonts w:cs="Arial"/>
          <w:szCs w:val="20"/>
          <w:lang w:val="en-AU"/>
        </w:rPr>
        <w:t>clause 2.1</w:t>
      </w:r>
      <w:r w:rsidR="004435DA">
        <w:rPr>
          <w:rFonts w:cs="Arial"/>
          <w:szCs w:val="20"/>
          <w:lang w:val="en-AU"/>
        </w:rPr>
        <w:t xml:space="preserve"> of the </w:t>
      </w:r>
      <w:r w:rsidR="00FE287C" w:rsidRPr="005C73DC">
        <w:rPr>
          <w:rFonts w:cs="Arial"/>
          <w:szCs w:val="20"/>
          <w:lang w:val="en-AU"/>
        </w:rPr>
        <w:t>Retail Market Procedures</w:t>
      </w:r>
      <w:r w:rsidRPr="005C73DC">
        <w:rPr>
          <w:rFonts w:cs="Arial"/>
          <w:szCs w:val="20"/>
          <w:lang w:val="en-AU"/>
        </w:rPr>
        <w:t xml:space="preserve"> </w:t>
      </w:r>
      <w:r w:rsidR="004435DA">
        <w:rPr>
          <w:rFonts w:cs="Arial"/>
          <w:szCs w:val="20"/>
          <w:lang w:val="en-AU"/>
        </w:rPr>
        <w:t>(</w:t>
      </w:r>
      <w:r w:rsidR="00C97102">
        <w:rPr>
          <w:rFonts w:cs="Arial"/>
          <w:szCs w:val="20"/>
          <w:lang w:val="en-AU"/>
        </w:rPr>
        <w:t>NSW-ACT</w:t>
      </w:r>
      <w:r w:rsidR="004435DA">
        <w:rPr>
          <w:rFonts w:cs="Arial"/>
          <w:szCs w:val="20"/>
          <w:lang w:val="en-AU"/>
        </w:rPr>
        <w:t>).</w:t>
      </w:r>
    </w:p>
    <w:p w14:paraId="71F0ECB2" w14:textId="77777777" w:rsidR="00F94AA7" w:rsidRDefault="00F94AA7" w:rsidP="001B697C">
      <w:pPr>
        <w:spacing w:before="240"/>
        <w:rPr>
          <w:rFonts w:cs="Arial"/>
          <w:szCs w:val="20"/>
          <w:lang w:val="en-AU"/>
        </w:rPr>
      </w:pPr>
    </w:p>
    <w:tbl>
      <w:tblPr>
        <w:tblW w:w="9226" w:type="dxa"/>
        <w:tblInd w:w="136" w:type="dxa"/>
        <w:tblLayout w:type="fixed"/>
        <w:tblCellMar>
          <w:left w:w="0" w:type="dxa"/>
          <w:right w:w="0" w:type="dxa"/>
        </w:tblCellMar>
        <w:tblLook w:val="01E0" w:firstRow="1" w:lastRow="1" w:firstColumn="1" w:lastColumn="1" w:noHBand="0" w:noVBand="0"/>
      </w:tblPr>
      <w:tblGrid>
        <w:gridCol w:w="4961"/>
        <w:gridCol w:w="1997"/>
        <w:gridCol w:w="2268"/>
      </w:tblGrid>
      <w:tr w:rsidR="00F94AA7" w14:paraId="585A1527" w14:textId="77777777" w:rsidTr="00101D13">
        <w:trPr>
          <w:trHeight w:hRule="exact" w:val="275"/>
        </w:trPr>
        <w:tc>
          <w:tcPr>
            <w:tcW w:w="4961" w:type="dxa"/>
            <w:tcBorders>
              <w:top w:val="single" w:sz="5" w:space="0" w:color="000000"/>
              <w:left w:val="single" w:sz="5" w:space="0" w:color="000000"/>
              <w:bottom w:val="single" w:sz="5" w:space="0" w:color="000000"/>
              <w:right w:val="single" w:sz="5" w:space="0" w:color="000000"/>
            </w:tcBorders>
            <w:shd w:val="clear" w:color="auto" w:fill="D9D9D9"/>
          </w:tcPr>
          <w:p w14:paraId="0B3B1024" w14:textId="77777777" w:rsidR="00F94AA7" w:rsidRDefault="00F94AA7" w:rsidP="00101D13">
            <w:pPr>
              <w:spacing w:line="220" w:lineRule="exact"/>
              <w:ind w:left="102"/>
              <w:jc w:val="center"/>
              <w:rPr>
                <w:rFonts w:eastAsia="Arial" w:cs="Arial"/>
              </w:rPr>
            </w:pPr>
            <w:r>
              <w:rPr>
                <w:rFonts w:eastAsia="Arial" w:cs="Arial"/>
                <w:b/>
              </w:rPr>
              <w:t>Organi</w:t>
            </w:r>
            <w:r>
              <w:rPr>
                <w:rFonts w:eastAsia="Arial" w:cs="Arial"/>
                <w:b/>
                <w:spacing w:val="-1"/>
              </w:rPr>
              <w:t>s</w:t>
            </w:r>
            <w:r>
              <w:rPr>
                <w:rFonts w:eastAsia="Arial" w:cs="Arial"/>
                <w:b/>
              </w:rPr>
              <w:t>ati</w:t>
            </w:r>
            <w:r>
              <w:rPr>
                <w:rFonts w:eastAsia="Arial" w:cs="Arial"/>
                <w:b/>
                <w:spacing w:val="-1"/>
              </w:rPr>
              <w:t>o</w:t>
            </w:r>
            <w:r>
              <w:rPr>
                <w:rFonts w:eastAsia="Arial" w:cs="Arial"/>
                <w:b/>
              </w:rPr>
              <w:t>n</w:t>
            </w:r>
          </w:p>
        </w:tc>
        <w:tc>
          <w:tcPr>
            <w:tcW w:w="1997" w:type="dxa"/>
            <w:tcBorders>
              <w:top w:val="single" w:sz="5" w:space="0" w:color="000000"/>
              <w:left w:val="single" w:sz="5" w:space="0" w:color="000000"/>
              <w:bottom w:val="single" w:sz="5" w:space="0" w:color="000000"/>
              <w:right w:val="single" w:sz="5" w:space="0" w:color="000000"/>
            </w:tcBorders>
            <w:shd w:val="clear" w:color="auto" w:fill="D9D9D9"/>
          </w:tcPr>
          <w:p w14:paraId="73E6F883" w14:textId="77777777" w:rsidR="00F94AA7" w:rsidRDefault="00F94AA7" w:rsidP="00101D13">
            <w:pPr>
              <w:spacing w:line="220" w:lineRule="exact"/>
              <w:ind w:left="102"/>
              <w:jc w:val="center"/>
              <w:rPr>
                <w:rFonts w:eastAsia="Arial" w:cs="Arial"/>
              </w:rPr>
            </w:pPr>
            <w:r>
              <w:rPr>
                <w:rFonts w:eastAsia="Arial" w:cs="Arial"/>
                <w:b/>
              </w:rPr>
              <w:t>Start</w:t>
            </w:r>
            <w:r>
              <w:rPr>
                <w:rFonts w:eastAsia="Arial" w:cs="Arial"/>
                <w:b/>
                <w:spacing w:val="-2"/>
              </w:rPr>
              <w:t xml:space="preserve"> </w:t>
            </w:r>
            <w:r>
              <w:rPr>
                <w:rFonts w:eastAsia="Arial" w:cs="Arial"/>
                <w:b/>
              </w:rPr>
              <w:t>Range</w:t>
            </w:r>
          </w:p>
        </w:tc>
        <w:tc>
          <w:tcPr>
            <w:tcW w:w="2268" w:type="dxa"/>
            <w:tcBorders>
              <w:top w:val="single" w:sz="5" w:space="0" w:color="000000"/>
              <w:left w:val="single" w:sz="5" w:space="0" w:color="000000"/>
              <w:bottom w:val="single" w:sz="5" w:space="0" w:color="000000"/>
              <w:right w:val="single" w:sz="5" w:space="0" w:color="000000"/>
            </w:tcBorders>
            <w:shd w:val="clear" w:color="auto" w:fill="D9D9D9"/>
          </w:tcPr>
          <w:p w14:paraId="7ED8A5B5" w14:textId="77777777" w:rsidR="00F94AA7" w:rsidRDefault="00F94AA7" w:rsidP="00101D13">
            <w:pPr>
              <w:spacing w:line="220" w:lineRule="exact"/>
              <w:ind w:left="101"/>
              <w:jc w:val="center"/>
              <w:rPr>
                <w:rFonts w:eastAsia="Arial" w:cs="Arial"/>
              </w:rPr>
            </w:pPr>
            <w:r>
              <w:rPr>
                <w:rFonts w:eastAsia="Arial" w:cs="Arial"/>
                <w:b/>
              </w:rPr>
              <w:t>End Ran</w:t>
            </w:r>
            <w:r>
              <w:rPr>
                <w:rFonts w:eastAsia="Arial" w:cs="Arial"/>
                <w:b/>
                <w:spacing w:val="-1"/>
              </w:rPr>
              <w:t>g</w:t>
            </w:r>
            <w:r>
              <w:rPr>
                <w:rFonts w:eastAsia="Arial" w:cs="Arial"/>
                <w:b/>
              </w:rPr>
              <w:t>e</w:t>
            </w:r>
          </w:p>
        </w:tc>
      </w:tr>
      <w:tr w:rsidR="00F94AA7" w14:paraId="2C8D181C" w14:textId="77777777" w:rsidTr="00101D13">
        <w:trPr>
          <w:trHeight w:hRule="exact" w:val="274"/>
        </w:trPr>
        <w:tc>
          <w:tcPr>
            <w:tcW w:w="4961" w:type="dxa"/>
            <w:tcBorders>
              <w:top w:val="single" w:sz="5" w:space="0" w:color="000000"/>
              <w:left w:val="single" w:sz="5" w:space="0" w:color="000000"/>
              <w:bottom w:val="single" w:sz="5" w:space="0" w:color="000000"/>
              <w:right w:val="single" w:sz="5" w:space="0" w:color="000000"/>
            </w:tcBorders>
          </w:tcPr>
          <w:p w14:paraId="65B70DF3" w14:textId="42B6134B" w:rsidR="00F94AA7" w:rsidRPr="00DD6550" w:rsidRDefault="00F94AA7" w:rsidP="00F94AA7">
            <w:pPr>
              <w:spacing w:line="220" w:lineRule="exact"/>
              <w:ind w:left="102"/>
              <w:rPr>
                <w:rFonts w:eastAsia="Arial" w:cs="Arial"/>
                <w:szCs w:val="22"/>
              </w:rPr>
            </w:pPr>
            <w:r w:rsidRPr="00DD6550">
              <w:rPr>
                <w:rFonts w:eastAsia="Arial" w:cs="Arial"/>
                <w:szCs w:val="22"/>
              </w:rPr>
              <w:t>Allgas Energy – NSW (supplied from Qld)</w:t>
            </w:r>
          </w:p>
        </w:tc>
        <w:tc>
          <w:tcPr>
            <w:tcW w:w="1997" w:type="dxa"/>
            <w:tcBorders>
              <w:top w:val="single" w:sz="5" w:space="0" w:color="000000"/>
              <w:left w:val="single" w:sz="5" w:space="0" w:color="000000"/>
              <w:bottom w:val="single" w:sz="5" w:space="0" w:color="000000"/>
              <w:right w:val="single" w:sz="5" w:space="0" w:color="000000"/>
            </w:tcBorders>
          </w:tcPr>
          <w:p w14:paraId="3A9F0BBA" w14:textId="1AB23CAE" w:rsidR="00F94AA7" w:rsidRDefault="00F94AA7" w:rsidP="00101D13">
            <w:pPr>
              <w:spacing w:line="220" w:lineRule="exact"/>
              <w:ind w:left="103"/>
              <w:jc w:val="center"/>
              <w:rPr>
                <w:rFonts w:eastAsia="Arial" w:cs="Arial"/>
              </w:rPr>
            </w:pPr>
            <w:r>
              <w:rPr>
                <w:rFonts w:eastAsia="Arial" w:cs="Arial"/>
              </w:rPr>
              <w:t>5210000000</w:t>
            </w:r>
          </w:p>
        </w:tc>
        <w:tc>
          <w:tcPr>
            <w:tcW w:w="2268" w:type="dxa"/>
            <w:tcBorders>
              <w:top w:val="single" w:sz="5" w:space="0" w:color="000000"/>
              <w:left w:val="single" w:sz="5" w:space="0" w:color="000000"/>
              <w:bottom w:val="single" w:sz="5" w:space="0" w:color="000000"/>
              <w:right w:val="single" w:sz="5" w:space="0" w:color="000000"/>
            </w:tcBorders>
          </w:tcPr>
          <w:p w14:paraId="0291C05B" w14:textId="77777777" w:rsidR="00F94AA7" w:rsidRDefault="00F94AA7" w:rsidP="00101D13">
            <w:pPr>
              <w:spacing w:line="220" w:lineRule="exact"/>
              <w:ind w:left="156"/>
              <w:jc w:val="center"/>
              <w:rPr>
                <w:rFonts w:eastAsia="Arial" w:cs="Arial"/>
              </w:rPr>
            </w:pPr>
            <w:r>
              <w:rPr>
                <w:rFonts w:eastAsia="Arial" w:cs="Arial"/>
              </w:rPr>
              <w:t>5219999999</w:t>
            </w:r>
          </w:p>
        </w:tc>
      </w:tr>
      <w:tr w:rsidR="00F94AA7" w14:paraId="66B669E5" w14:textId="77777777" w:rsidTr="00F94AA7">
        <w:trPr>
          <w:trHeight w:hRule="exact" w:val="505"/>
        </w:trPr>
        <w:tc>
          <w:tcPr>
            <w:tcW w:w="4961" w:type="dxa"/>
            <w:tcBorders>
              <w:top w:val="single" w:sz="5" w:space="0" w:color="000000"/>
              <w:left w:val="single" w:sz="5" w:space="0" w:color="000000"/>
              <w:bottom w:val="single" w:sz="5" w:space="0" w:color="000000"/>
              <w:right w:val="single" w:sz="5" w:space="0" w:color="000000"/>
            </w:tcBorders>
          </w:tcPr>
          <w:p w14:paraId="378C3020" w14:textId="2F789DE9" w:rsidR="00F94AA7" w:rsidRPr="00DD6550" w:rsidRDefault="00F94AA7" w:rsidP="00DD6550">
            <w:pPr>
              <w:spacing w:line="220" w:lineRule="exact"/>
              <w:ind w:left="102"/>
              <w:jc w:val="left"/>
              <w:rPr>
                <w:rFonts w:eastAsia="Arial" w:cs="Arial"/>
                <w:szCs w:val="22"/>
              </w:rPr>
            </w:pPr>
            <w:r w:rsidRPr="00DD6550">
              <w:rPr>
                <w:rFonts w:cs="Arial"/>
                <w:szCs w:val="22"/>
                <w:lang w:val="en-AU"/>
              </w:rPr>
              <w:t xml:space="preserve">AGN in NSW, formerly Stratus (supplied from VIC) </w:t>
            </w:r>
          </w:p>
        </w:tc>
        <w:tc>
          <w:tcPr>
            <w:tcW w:w="1997" w:type="dxa"/>
            <w:tcBorders>
              <w:top w:val="single" w:sz="5" w:space="0" w:color="000000"/>
              <w:left w:val="single" w:sz="5" w:space="0" w:color="000000"/>
              <w:bottom w:val="single" w:sz="5" w:space="0" w:color="000000"/>
              <w:right w:val="single" w:sz="5" w:space="0" w:color="000000"/>
            </w:tcBorders>
          </w:tcPr>
          <w:p w14:paraId="181F0D86" w14:textId="0B61EE2E" w:rsidR="00F94AA7" w:rsidRDefault="00F94AA7" w:rsidP="00F94AA7">
            <w:pPr>
              <w:spacing w:line="220" w:lineRule="exact"/>
              <w:ind w:left="102"/>
              <w:jc w:val="center"/>
              <w:rPr>
                <w:rFonts w:eastAsia="Arial" w:cs="Arial"/>
              </w:rPr>
            </w:pPr>
            <w:r>
              <w:rPr>
                <w:rFonts w:eastAsia="Arial" w:cs="Arial"/>
              </w:rPr>
              <w:t>5220000000</w:t>
            </w:r>
          </w:p>
        </w:tc>
        <w:tc>
          <w:tcPr>
            <w:tcW w:w="2268" w:type="dxa"/>
            <w:tcBorders>
              <w:top w:val="single" w:sz="5" w:space="0" w:color="000000"/>
              <w:left w:val="single" w:sz="5" w:space="0" w:color="000000"/>
              <w:bottom w:val="single" w:sz="5" w:space="0" w:color="000000"/>
              <w:right w:val="single" w:sz="5" w:space="0" w:color="000000"/>
            </w:tcBorders>
          </w:tcPr>
          <w:p w14:paraId="7A56959C" w14:textId="77777777" w:rsidR="00F94AA7" w:rsidRDefault="00F94AA7" w:rsidP="00101D13">
            <w:pPr>
              <w:spacing w:line="220" w:lineRule="exact"/>
              <w:ind w:left="156"/>
              <w:jc w:val="center"/>
              <w:rPr>
                <w:rFonts w:eastAsia="Arial" w:cs="Arial"/>
              </w:rPr>
            </w:pPr>
            <w:r>
              <w:rPr>
                <w:rFonts w:eastAsia="Arial" w:cs="Arial"/>
              </w:rPr>
              <w:t>5229999999</w:t>
            </w:r>
          </w:p>
        </w:tc>
      </w:tr>
      <w:tr w:rsidR="00F94AA7" w14:paraId="330465CE" w14:textId="77777777" w:rsidTr="00101D13">
        <w:trPr>
          <w:trHeight w:hRule="exact" w:val="275"/>
        </w:trPr>
        <w:tc>
          <w:tcPr>
            <w:tcW w:w="4961" w:type="dxa"/>
            <w:tcBorders>
              <w:top w:val="single" w:sz="5" w:space="0" w:color="000000"/>
              <w:left w:val="single" w:sz="5" w:space="0" w:color="000000"/>
              <w:bottom w:val="single" w:sz="5" w:space="0" w:color="000000"/>
              <w:right w:val="single" w:sz="5" w:space="0" w:color="000000"/>
            </w:tcBorders>
          </w:tcPr>
          <w:p w14:paraId="054CBA79" w14:textId="414EC2FE" w:rsidR="00F94AA7" w:rsidRPr="00DD6550" w:rsidRDefault="00F94AA7" w:rsidP="00DD6550">
            <w:pPr>
              <w:spacing w:line="220" w:lineRule="exact"/>
              <w:ind w:left="102"/>
              <w:rPr>
                <w:rFonts w:eastAsia="Arial" w:cs="Arial"/>
                <w:szCs w:val="22"/>
              </w:rPr>
            </w:pPr>
            <w:r w:rsidRPr="00DD6550">
              <w:rPr>
                <w:rFonts w:cs="Arial"/>
                <w:szCs w:val="22"/>
                <w:lang w:val="en-AU"/>
              </w:rPr>
              <w:t>Jemena in NSW</w:t>
            </w:r>
            <w:r w:rsidR="00DD6550" w:rsidRPr="00DD6550">
              <w:rPr>
                <w:rFonts w:cs="Arial"/>
                <w:szCs w:val="22"/>
                <w:lang w:val="en-AU"/>
              </w:rPr>
              <w:t xml:space="preserve"> (</w:t>
            </w:r>
            <w:r w:rsidRPr="00DD6550">
              <w:rPr>
                <w:rFonts w:cs="Arial"/>
                <w:szCs w:val="22"/>
                <w:lang w:val="en-AU"/>
              </w:rPr>
              <w:t>supplied from NSW</w:t>
            </w:r>
            <w:r w:rsidR="00DD6550" w:rsidRPr="00DD6550">
              <w:rPr>
                <w:rFonts w:cs="Arial"/>
                <w:szCs w:val="22"/>
                <w:lang w:val="en-AU"/>
              </w:rPr>
              <w:t>)</w:t>
            </w:r>
          </w:p>
        </w:tc>
        <w:tc>
          <w:tcPr>
            <w:tcW w:w="1997" w:type="dxa"/>
            <w:tcBorders>
              <w:top w:val="single" w:sz="5" w:space="0" w:color="000000"/>
              <w:left w:val="single" w:sz="5" w:space="0" w:color="000000"/>
              <w:bottom w:val="single" w:sz="5" w:space="0" w:color="000000"/>
              <w:right w:val="single" w:sz="5" w:space="0" w:color="000000"/>
            </w:tcBorders>
          </w:tcPr>
          <w:p w14:paraId="6B9A6901" w14:textId="247636DD" w:rsidR="00F94AA7" w:rsidRDefault="00F94AA7" w:rsidP="00101D13">
            <w:pPr>
              <w:spacing w:line="220" w:lineRule="exact"/>
              <w:ind w:left="103"/>
              <w:jc w:val="center"/>
              <w:rPr>
                <w:rFonts w:eastAsia="Arial" w:cs="Arial"/>
              </w:rPr>
            </w:pPr>
            <w:r>
              <w:rPr>
                <w:rFonts w:eastAsia="Arial" w:cs="Arial"/>
              </w:rPr>
              <w:t>5240000000</w:t>
            </w:r>
          </w:p>
        </w:tc>
        <w:tc>
          <w:tcPr>
            <w:tcW w:w="2268" w:type="dxa"/>
            <w:tcBorders>
              <w:top w:val="single" w:sz="5" w:space="0" w:color="000000"/>
              <w:left w:val="single" w:sz="5" w:space="0" w:color="000000"/>
              <w:bottom w:val="single" w:sz="5" w:space="0" w:color="000000"/>
              <w:right w:val="single" w:sz="5" w:space="0" w:color="000000"/>
            </w:tcBorders>
          </w:tcPr>
          <w:p w14:paraId="1DBB3C48" w14:textId="7A498913" w:rsidR="00F94AA7" w:rsidRDefault="00F94AA7" w:rsidP="00101D13">
            <w:pPr>
              <w:spacing w:line="220" w:lineRule="exact"/>
              <w:ind w:left="157"/>
              <w:jc w:val="center"/>
              <w:rPr>
                <w:rFonts w:eastAsia="Arial" w:cs="Arial"/>
              </w:rPr>
            </w:pPr>
            <w:r>
              <w:rPr>
                <w:rFonts w:eastAsia="Arial" w:cs="Arial"/>
              </w:rPr>
              <w:t>5240009999</w:t>
            </w:r>
          </w:p>
        </w:tc>
      </w:tr>
      <w:tr w:rsidR="00DD6550" w14:paraId="5EE6FCCC" w14:textId="77777777" w:rsidTr="00101D13">
        <w:trPr>
          <w:trHeight w:hRule="exact" w:val="275"/>
        </w:trPr>
        <w:tc>
          <w:tcPr>
            <w:tcW w:w="4961" w:type="dxa"/>
            <w:tcBorders>
              <w:top w:val="single" w:sz="5" w:space="0" w:color="000000"/>
              <w:left w:val="single" w:sz="5" w:space="0" w:color="000000"/>
              <w:bottom w:val="single" w:sz="5" w:space="0" w:color="000000"/>
              <w:right w:val="single" w:sz="5" w:space="0" w:color="000000"/>
            </w:tcBorders>
          </w:tcPr>
          <w:p w14:paraId="20A31440" w14:textId="059B71D4" w:rsidR="00DD6550" w:rsidRPr="00DD6550" w:rsidRDefault="00DD6550" w:rsidP="00DD6550">
            <w:pPr>
              <w:spacing w:line="220" w:lineRule="exact"/>
              <w:ind w:left="102"/>
              <w:rPr>
                <w:rFonts w:cs="Arial"/>
                <w:szCs w:val="22"/>
                <w:lang w:val="en-AU"/>
              </w:rPr>
            </w:pPr>
            <w:r w:rsidRPr="00DD6550">
              <w:rPr>
                <w:rFonts w:cs="Arial"/>
                <w:szCs w:val="22"/>
                <w:lang w:val="en-AU"/>
              </w:rPr>
              <w:t>AGN in NSW (supplied from NSW)</w:t>
            </w:r>
          </w:p>
        </w:tc>
        <w:tc>
          <w:tcPr>
            <w:tcW w:w="1997" w:type="dxa"/>
            <w:tcBorders>
              <w:top w:val="single" w:sz="5" w:space="0" w:color="000000"/>
              <w:left w:val="single" w:sz="5" w:space="0" w:color="000000"/>
              <w:bottom w:val="single" w:sz="5" w:space="0" w:color="000000"/>
              <w:right w:val="single" w:sz="5" w:space="0" w:color="000000"/>
            </w:tcBorders>
          </w:tcPr>
          <w:p w14:paraId="2B4CA61B" w14:textId="0A2379F6" w:rsidR="00DD6550" w:rsidRDefault="00DD6550" w:rsidP="00DD6550">
            <w:pPr>
              <w:spacing w:line="220" w:lineRule="exact"/>
              <w:ind w:left="103"/>
              <w:jc w:val="center"/>
              <w:rPr>
                <w:rFonts w:eastAsia="Arial" w:cs="Arial"/>
              </w:rPr>
            </w:pPr>
            <w:r>
              <w:rPr>
                <w:rFonts w:eastAsia="Arial" w:cs="Arial"/>
              </w:rPr>
              <w:t>5250000000</w:t>
            </w:r>
          </w:p>
        </w:tc>
        <w:tc>
          <w:tcPr>
            <w:tcW w:w="2268" w:type="dxa"/>
            <w:tcBorders>
              <w:top w:val="single" w:sz="5" w:space="0" w:color="000000"/>
              <w:left w:val="single" w:sz="5" w:space="0" w:color="000000"/>
              <w:bottom w:val="single" w:sz="5" w:space="0" w:color="000000"/>
              <w:right w:val="single" w:sz="5" w:space="0" w:color="000000"/>
            </w:tcBorders>
          </w:tcPr>
          <w:p w14:paraId="368D1EE5" w14:textId="4527DC5B" w:rsidR="00DD6550" w:rsidRDefault="00DD6550" w:rsidP="00DD6550">
            <w:pPr>
              <w:spacing w:line="220" w:lineRule="exact"/>
              <w:ind w:left="157"/>
              <w:jc w:val="center"/>
              <w:rPr>
                <w:rFonts w:eastAsia="Arial" w:cs="Arial"/>
              </w:rPr>
            </w:pPr>
            <w:r>
              <w:rPr>
                <w:rFonts w:eastAsia="Arial" w:cs="Arial"/>
              </w:rPr>
              <w:t>5250009999</w:t>
            </w:r>
          </w:p>
        </w:tc>
      </w:tr>
      <w:tr w:rsidR="00DD6550" w14:paraId="591C67C9" w14:textId="77777777" w:rsidTr="00101D13">
        <w:trPr>
          <w:trHeight w:hRule="exact" w:val="275"/>
        </w:trPr>
        <w:tc>
          <w:tcPr>
            <w:tcW w:w="4961" w:type="dxa"/>
            <w:tcBorders>
              <w:top w:val="single" w:sz="5" w:space="0" w:color="000000"/>
              <w:left w:val="single" w:sz="5" w:space="0" w:color="000000"/>
              <w:bottom w:val="single" w:sz="5" w:space="0" w:color="000000"/>
              <w:right w:val="single" w:sz="5" w:space="0" w:color="000000"/>
            </w:tcBorders>
          </w:tcPr>
          <w:p w14:paraId="5EFC2983" w14:textId="6B28283A" w:rsidR="00DD6550" w:rsidRPr="00DD6550" w:rsidRDefault="00DD6550" w:rsidP="00DD6550">
            <w:pPr>
              <w:spacing w:line="220" w:lineRule="exact"/>
              <w:ind w:left="102"/>
              <w:rPr>
                <w:rFonts w:cs="Arial"/>
                <w:szCs w:val="22"/>
                <w:lang w:val="en-AU"/>
              </w:rPr>
            </w:pPr>
            <w:r w:rsidRPr="00DD6550">
              <w:rPr>
                <w:rFonts w:cs="Arial"/>
                <w:szCs w:val="22"/>
                <w:lang w:val="en-AU"/>
              </w:rPr>
              <w:t>ActewAGL in ACT (supplied from NSW)</w:t>
            </w:r>
          </w:p>
        </w:tc>
        <w:tc>
          <w:tcPr>
            <w:tcW w:w="1997" w:type="dxa"/>
            <w:tcBorders>
              <w:top w:val="single" w:sz="5" w:space="0" w:color="000000"/>
              <w:left w:val="single" w:sz="5" w:space="0" w:color="000000"/>
              <w:bottom w:val="single" w:sz="5" w:space="0" w:color="000000"/>
              <w:right w:val="single" w:sz="5" w:space="0" w:color="000000"/>
            </w:tcBorders>
          </w:tcPr>
          <w:p w14:paraId="0AD1600F" w14:textId="09328764" w:rsidR="00DD6550" w:rsidRDefault="00DD6550" w:rsidP="00DD6550">
            <w:pPr>
              <w:spacing w:line="220" w:lineRule="exact"/>
              <w:ind w:left="103"/>
              <w:jc w:val="center"/>
              <w:rPr>
                <w:rFonts w:eastAsia="Arial" w:cs="Arial"/>
              </w:rPr>
            </w:pPr>
            <w:r>
              <w:rPr>
                <w:rFonts w:eastAsia="Arial" w:cs="Arial"/>
              </w:rPr>
              <w:t>5260000000</w:t>
            </w:r>
          </w:p>
        </w:tc>
        <w:tc>
          <w:tcPr>
            <w:tcW w:w="2268" w:type="dxa"/>
            <w:tcBorders>
              <w:top w:val="single" w:sz="5" w:space="0" w:color="000000"/>
              <w:left w:val="single" w:sz="5" w:space="0" w:color="000000"/>
              <w:bottom w:val="single" w:sz="5" w:space="0" w:color="000000"/>
              <w:right w:val="single" w:sz="5" w:space="0" w:color="000000"/>
            </w:tcBorders>
          </w:tcPr>
          <w:p w14:paraId="1D5ECE48" w14:textId="4E46711F" w:rsidR="00DD6550" w:rsidRDefault="00DD6550" w:rsidP="00DD6550">
            <w:pPr>
              <w:spacing w:line="220" w:lineRule="exact"/>
              <w:ind w:left="157"/>
              <w:jc w:val="center"/>
              <w:rPr>
                <w:rFonts w:eastAsia="Arial" w:cs="Arial"/>
              </w:rPr>
            </w:pPr>
            <w:r>
              <w:rPr>
                <w:rFonts w:eastAsia="Arial" w:cs="Arial"/>
              </w:rPr>
              <w:t>5260009999</w:t>
            </w:r>
          </w:p>
        </w:tc>
      </w:tr>
      <w:tr w:rsidR="00DD6550" w14:paraId="787F0B70" w14:textId="77777777" w:rsidTr="00DD6550">
        <w:trPr>
          <w:trHeight w:hRule="exact" w:val="438"/>
        </w:trPr>
        <w:tc>
          <w:tcPr>
            <w:tcW w:w="4961" w:type="dxa"/>
            <w:tcBorders>
              <w:top w:val="single" w:sz="5" w:space="0" w:color="000000"/>
              <w:left w:val="single" w:sz="5" w:space="0" w:color="000000"/>
              <w:bottom w:val="single" w:sz="5" w:space="0" w:color="000000"/>
              <w:right w:val="single" w:sz="5" w:space="0" w:color="000000"/>
            </w:tcBorders>
          </w:tcPr>
          <w:p w14:paraId="46BDEA52" w14:textId="05C4E125" w:rsidR="00DD6550" w:rsidRPr="00DD6550" w:rsidRDefault="00DD6550" w:rsidP="00DD6550">
            <w:pPr>
              <w:spacing w:line="220" w:lineRule="exact"/>
              <w:ind w:left="102"/>
              <w:rPr>
                <w:rFonts w:cs="Arial"/>
                <w:szCs w:val="22"/>
                <w:lang w:val="en-AU"/>
              </w:rPr>
            </w:pPr>
            <w:r w:rsidRPr="00DD6550">
              <w:rPr>
                <w:rFonts w:cs="Arial"/>
                <w:szCs w:val="22"/>
                <w:lang w:val="en-AU"/>
              </w:rPr>
              <w:t>Central Ranges Pipeline in NSW (supplied from NSW)</w:t>
            </w:r>
          </w:p>
        </w:tc>
        <w:tc>
          <w:tcPr>
            <w:tcW w:w="1997" w:type="dxa"/>
            <w:tcBorders>
              <w:top w:val="single" w:sz="5" w:space="0" w:color="000000"/>
              <w:left w:val="single" w:sz="5" w:space="0" w:color="000000"/>
              <w:bottom w:val="single" w:sz="5" w:space="0" w:color="000000"/>
              <w:right w:val="single" w:sz="5" w:space="0" w:color="000000"/>
            </w:tcBorders>
          </w:tcPr>
          <w:p w14:paraId="7ED32DCB" w14:textId="4FBF4A95" w:rsidR="00DD6550" w:rsidRDefault="00DD6550" w:rsidP="00DD6550">
            <w:pPr>
              <w:spacing w:line="220" w:lineRule="exact"/>
              <w:ind w:left="103"/>
              <w:jc w:val="center"/>
              <w:rPr>
                <w:rFonts w:eastAsia="Arial" w:cs="Arial"/>
              </w:rPr>
            </w:pPr>
            <w:r>
              <w:rPr>
                <w:rFonts w:eastAsia="Arial" w:cs="Arial"/>
              </w:rPr>
              <w:t>5270000000</w:t>
            </w:r>
          </w:p>
        </w:tc>
        <w:tc>
          <w:tcPr>
            <w:tcW w:w="2268" w:type="dxa"/>
            <w:tcBorders>
              <w:top w:val="single" w:sz="5" w:space="0" w:color="000000"/>
              <w:left w:val="single" w:sz="5" w:space="0" w:color="000000"/>
              <w:bottom w:val="single" w:sz="5" w:space="0" w:color="000000"/>
              <w:right w:val="single" w:sz="5" w:space="0" w:color="000000"/>
            </w:tcBorders>
          </w:tcPr>
          <w:p w14:paraId="0690B511" w14:textId="3BE4F57E" w:rsidR="00DD6550" w:rsidRDefault="00DD6550" w:rsidP="00DD6550">
            <w:pPr>
              <w:spacing w:line="220" w:lineRule="exact"/>
              <w:ind w:left="157"/>
              <w:jc w:val="center"/>
              <w:rPr>
                <w:rFonts w:eastAsia="Arial" w:cs="Arial"/>
              </w:rPr>
            </w:pPr>
            <w:r>
              <w:rPr>
                <w:rFonts w:eastAsia="Arial" w:cs="Arial"/>
              </w:rPr>
              <w:t>5270009999</w:t>
            </w:r>
          </w:p>
        </w:tc>
      </w:tr>
    </w:tbl>
    <w:p w14:paraId="2FD8786E" w14:textId="233BD2D6" w:rsidR="001B697C" w:rsidRPr="00EC4D2B" w:rsidRDefault="001B697C" w:rsidP="00EC4D2B">
      <w:pPr>
        <w:spacing w:before="240"/>
        <w:rPr>
          <w:rFonts w:cs="Arial"/>
          <w:lang w:val="en-AU"/>
        </w:rPr>
      </w:pPr>
      <w:r w:rsidRPr="00EC4D2B">
        <w:rPr>
          <w:rFonts w:cs="Arial"/>
          <w:lang w:val="en-AU"/>
        </w:rPr>
        <w:t xml:space="preserve">The check digit </w:t>
      </w:r>
      <w:r w:rsidR="00DD6550">
        <w:rPr>
          <w:rFonts w:cs="Arial"/>
          <w:lang w:val="en-AU"/>
        </w:rPr>
        <w:t>is</w:t>
      </w:r>
      <w:r w:rsidRPr="00EC4D2B">
        <w:rPr>
          <w:rFonts w:cs="Arial"/>
          <w:lang w:val="en-AU"/>
        </w:rPr>
        <w:t xml:space="preserve"> determined from the allocated MIRN.</w:t>
      </w:r>
    </w:p>
    <w:p w14:paraId="231670DF" w14:textId="77777777" w:rsidR="00F94AA7" w:rsidRDefault="00F94AA7" w:rsidP="0087690C">
      <w:pPr>
        <w:rPr>
          <w:rFonts w:cs="Arial"/>
          <w:b/>
          <w:lang w:val="en-AU"/>
        </w:rPr>
      </w:pPr>
    </w:p>
    <w:p w14:paraId="15C65723" w14:textId="08825861" w:rsidR="007608D1" w:rsidRPr="004435DA" w:rsidRDefault="007608D1" w:rsidP="0087690C">
      <w:pPr>
        <w:rPr>
          <w:rFonts w:cs="Arial"/>
          <w:sz w:val="20"/>
          <w:szCs w:val="22"/>
          <w:lang w:val="en-AU"/>
        </w:rPr>
      </w:pPr>
    </w:p>
    <w:sectPr w:rsidR="007608D1" w:rsidRPr="004435DA" w:rsidSect="005C73DC">
      <w:headerReference w:type="default" r:id="rId21"/>
      <w:type w:val="nextColumn"/>
      <w:pgSz w:w="11906" w:h="16838" w:code="9"/>
      <w:pgMar w:top="1418" w:right="1983" w:bottom="902" w:left="1418"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F5F6C" w14:textId="77777777" w:rsidR="00672336" w:rsidRDefault="00672336">
      <w:r>
        <w:separator/>
      </w:r>
    </w:p>
  </w:endnote>
  <w:endnote w:type="continuationSeparator" w:id="0">
    <w:p w14:paraId="15709F94" w14:textId="77777777" w:rsidR="00672336" w:rsidRDefault="0067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7DF9" w14:textId="685D792E" w:rsidR="005A4D37" w:rsidRPr="0087690C" w:rsidRDefault="00FA6B03" w:rsidP="0021537A">
    <w:pPr>
      <w:ind w:right="-41"/>
      <w:jc w:val="left"/>
      <w:rPr>
        <w:sz w:val="16"/>
        <w:szCs w:val="20"/>
        <w:lang w:val="en-AU"/>
      </w:rPr>
    </w:pPr>
    <w:r>
      <w:rPr>
        <w:noProof/>
        <w:sz w:val="16"/>
        <w:szCs w:val="20"/>
        <w:lang w:val="en-AU" w:eastAsia="en-AU"/>
      </w:rPr>
      <w:drawing>
        <wp:anchor distT="0" distB="0" distL="114300" distR="114300" simplePos="0" relativeHeight="251659264" behindDoc="1" locked="1" layoutInCell="1" allowOverlap="1" wp14:anchorId="4B3B11DC" wp14:editId="38FD4C1B">
          <wp:simplePos x="0" y="0"/>
          <wp:positionH relativeFrom="page">
            <wp:posOffset>752475</wp:posOffset>
          </wp:positionH>
          <wp:positionV relativeFrom="page">
            <wp:posOffset>9991725</wp:posOffset>
          </wp:positionV>
          <wp:extent cx="6172200" cy="323850"/>
          <wp:effectExtent l="0" t="0" r="0" b="0"/>
          <wp:wrapNone/>
          <wp:docPr id="9" name="Picture 459" descr="facsimile-address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0" cy="3238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45527" w14:textId="62218065" w:rsidR="0087690C" w:rsidRDefault="00FA6B03">
    <w:pPr>
      <w:pStyle w:val="Footer"/>
    </w:pPr>
    <w:r>
      <w:rPr>
        <w:noProof/>
        <w:lang w:val="en-AU" w:eastAsia="en-AU"/>
      </w:rPr>
      <w:drawing>
        <wp:anchor distT="0" distB="0" distL="114300" distR="114300" simplePos="0" relativeHeight="251657216" behindDoc="1" locked="1" layoutInCell="1" allowOverlap="1" wp14:anchorId="22F079F4" wp14:editId="3B811578">
          <wp:simplePos x="0" y="0"/>
          <wp:positionH relativeFrom="page">
            <wp:posOffset>733425</wp:posOffset>
          </wp:positionH>
          <wp:positionV relativeFrom="page">
            <wp:posOffset>10020300</wp:posOffset>
          </wp:positionV>
          <wp:extent cx="6172200" cy="323850"/>
          <wp:effectExtent l="0" t="0" r="0" b="0"/>
          <wp:wrapNone/>
          <wp:docPr id="2" name="Picture 459" descr="facsimile-address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0" cy="3238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70DE8" w14:textId="58A16491" w:rsidR="00453B18" w:rsidRDefault="00453B18" w:rsidP="0021537A">
    <w:pPr>
      <w:pStyle w:val="Footer"/>
      <w:tabs>
        <w:tab w:val="clear" w:pos="8306"/>
        <w:tab w:val="right" w:pos="8505"/>
      </w:tabs>
      <w:rPr>
        <w:rFonts w:ascii="Arial Narrow" w:hAnsi="Arial Narrow"/>
        <w:sz w:val="16"/>
      </w:rPr>
    </w:pPr>
    <w:r w:rsidRPr="00A76F81">
      <w:rPr>
        <w:rFonts w:cs="Arial"/>
        <w:sz w:val="16"/>
        <w:szCs w:val="16"/>
      </w:rPr>
      <w:t xml:space="preserve">   </w:t>
    </w:r>
    <w:r w:rsidRPr="00A76F81">
      <w:rPr>
        <w:rFonts w:cs="Arial"/>
        <w:sz w:val="16"/>
        <w:szCs w:val="16"/>
      </w:rPr>
      <w:tab/>
    </w:r>
    <w:r w:rsidR="0030445A">
      <w:rPr>
        <w:rFonts w:cs="Arial"/>
        <w:sz w:val="16"/>
        <w:szCs w:val="16"/>
        <w:highlight w:val="yellow"/>
      </w:rPr>
      <w:t>?? APRIL 201</w:t>
    </w:r>
    <w:r w:rsidR="0030445A">
      <w:rPr>
        <w:rFonts w:cs="Arial"/>
        <w:sz w:val="16"/>
        <w:szCs w:val="16"/>
      </w:rPr>
      <w:t>6</w:t>
    </w:r>
    <w:r w:rsidRPr="00A76F81">
      <w:rPr>
        <w:rFonts w:cs="Arial"/>
        <w:sz w:val="16"/>
        <w:szCs w:val="16"/>
      </w:rPr>
      <w:tab/>
      <w:t xml:space="preserve">Page </w:t>
    </w:r>
    <w:r w:rsidRPr="00A76F81">
      <w:rPr>
        <w:rFonts w:cs="Arial"/>
        <w:sz w:val="16"/>
        <w:szCs w:val="16"/>
      </w:rPr>
      <w:fldChar w:fldCharType="begin"/>
    </w:r>
    <w:r w:rsidRPr="00A76F81">
      <w:rPr>
        <w:rFonts w:cs="Arial"/>
        <w:sz w:val="16"/>
        <w:szCs w:val="16"/>
      </w:rPr>
      <w:instrText xml:space="preserve"> PAGE </w:instrText>
    </w:r>
    <w:r w:rsidRPr="00A76F81">
      <w:rPr>
        <w:rFonts w:cs="Arial"/>
        <w:sz w:val="16"/>
        <w:szCs w:val="16"/>
      </w:rPr>
      <w:fldChar w:fldCharType="separate"/>
    </w:r>
    <w:r w:rsidR="0030445A">
      <w:rPr>
        <w:rFonts w:cs="Arial"/>
        <w:noProof/>
        <w:sz w:val="16"/>
        <w:szCs w:val="16"/>
      </w:rPr>
      <w:t>10</w:t>
    </w:r>
    <w:r w:rsidRPr="00A76F81">
      <w:rPr>
        <w:rFonts w:cs="Arial"/>
        <w:sz w:val="16"/>
        <w:szCs w:val="16"/>
      </w:rPr>
      <w:fldChar w:fldCharType="end"/>
    </w:r>
    <w:r w:rsidRPr="00A76F81">
      <w:rPr>
        <w:rFonts w:cs="Arial"/>
        <w:sz w:val="16"/>
        <w:szCs w:val="16"/>
      </w:rPr>
      <w:t xml:space="preserve"> of </w:t>
    </w:r>
    <w:r w:rsidRPr="00A76F81">
      <w:rPr>
        <w:rFonts w:cs="Arial"/>
        <w:sz w:val="16"/>
        <w:szCs w:val="16"/>
      </w:rPr>
      <w:fldChar w:fldCharType="begin"/>
    </w:r>
    <w:r w:rsidRPr="00A76F81">
      <w:rPr>
        <w:rFonts w:cs="Arial"/>
        <w:sz w:val="16"/>
        <w:szCs w:val="16"/>
      </w:rPr>
      <w:instrText xml:space="preserve"> NUMPAGES  </w:instrText>
    </w:r>
    <w:r w:rsidRPr="00A76F81">
      <w:rPr>
        <w:rFonts w:cs="Arial"/>
        <w:sz w:val="16"/>
        <w:szCs w:val="16"/>
      </w:rPr>
      <w:fldChar w:fldCharType="separate"/>
    </w:r>
    <w:r w:rsidR="0030445A">
      <w:rPr>
        <w:rFonts w:cs="Arial"/>
        <w:noProof/>
        <w:sz w:val="16"/>
        <w:szCs w:val="16"/>
      </w:rPr>
      <w:t>10</w:t>
    </w:r>
    <w:r w:rsidRPr="00A76F81">
      <w:rPr>
        <w:rFonts w:cs="Arial"/>
        <w:sz w:val="16"/>
        <w:szCs w:val="16"/>
      </w:rPr>
      <w:fldChar w:fldCharType="end"/>
    </w:r>
  </w:p>
  <w:p w14:paraId="194D6F66" w14:textId="77777777" w:rsidR="00453B18" w:rsidRPr="0087690C" w:rsidRDefault="00453B18" w:rsidP="0021537A">
    <w:pPr>
      <w:ind w:right="-41"/>
      <w:jc w:val="left"/>
      <w:rPr>
        <w:sz w:val="16"/>
        <w:szCs w:val="20"/>
        <w:lang w:val="en-A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32AAC" w14:textId="77777777" w:rsidR="00672336" w:rsidRDefault="00672336">
      <w:r>
        <w:separator/>
      </w:r>
    </w:p>
  </w:footnote>
  <w:footnote w:type="continuationSeparator" w:id="0">
    <w:p w14:paraId="6FD9A863" w14:textId="77777777" w:rsidR="00672336" w:rsidRDefault="00672336">
      <w:r>
        <w:continuationSeparator/>
      </w:r>
    </w:p>
  </w:footnote>
  <w:footnote w:id="1">
    <w:p w14:paraId="1D96A824" w14:textId="3D70B930" w:rsidR="009C3169" w:rsidRDefault="009C3169" w:rsidP="009C3169">
      <w:pPr>
        <w:pStyle w:val="FootnoteText"/>
      </w:pPr>
      <w:r>
        <w:rPr>
          <w:rStyle w:val="FootnoteReference"/>
        </w:rPr>
        <w:footnoteRef/>
      </w:r>
      <w:r>
        <w:t xml:space="preserve"> Australian Gas Network</w:t>
      </w:r>
      <w:r w:rsidR="002E05E4">
        <w:t xml:space="preserve"> (AGN)</w:t>
      </w:r>
      <w:r>
        <w:t>, formerly Envestra,</w:t>
      </w:r>
      <w:r w:rsidRPr="009C3169">
        <w:t xml:space="preserve"> </w:t>
      </w:r>
      <w:r>
        <w:t>manages the Albury and Murray Valley network that operates under the VIC Retail Market Procedures</w:t>
      </w:r>
    </w:p>
  </w:footnote>
  <w:footnote w:id="2">
    <w:p w14:paraId="4A2A1A6C" w14:textId="0357B1F7" w:rsidR="002E05E4" w:rsidRDefault="002E05E4">
      <w:pPr>
        <w:pStyle w:val="FootnoteText"/>
      </w:pPr>
      <w:r>
        <w:rPr>
          <w:rStyle w:val="FootnoteReference"/>
        </w:rPr>
        <w:footnoteRef/>
      </w:r>
      <w:r>
        <w:t xml:space="preserve"> AGN, also known as Wagga Wagga or Country NSW network </w:t>
      </w:r>
    </w:p>
  </w:footnote>
  <w:footnote w:id="3">
    <w:p w14:paraId="15B5D531" w14:textId="0E3BE866" w:rsidR="009F2512" w:rsidRDefault="009F2512">
      <w:pPr>
        <w:pStyle w:val="FootnoteText"/>
      </w:pPr>
      <w:r>
        <w:rPr>
          <w:rStyle w:val="FootnoteReference"/>
        </w:rPr>
        <w:footnoteRef/>
      </w:r>
      <w:r>
        <w:t xml:space="preserve"> APA owned</w:t>
      </w:r>
      <w:r w:rsidR="002E05E4">
        <w:t xml:space="preserve">, </w:t>
      </w:r>
      <w:r>
        <w:t xml:space="preserve">also known as </w:t>
      </w:r>
      <w:r w:rsidR="002E05E4">
        <w:t xml:space="preserve">CRP or </w:t>
      </w:r>
      <w:r>
        <w:t>the Tamworth network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68EBA" w14:textId="76D35B41" w:rsidR="00673776" w:rsidRDefault="00FA6B03" w:rsidP="00673776">
    <w:pPr>
      <w:tabs>
        <w:tab w:val="center" w:pos="4513"/>
        <w:tab w:val="left" w:pos="7088"/>
        <w:tab w:val="left" w:pos="7513"/>
        <w:tab w:val="right" w:pos="9026"/>
      </w:tabs>
      <w:ind w:right="2550"/>
      <w:rPr>
        <w:sz w:val="16"/>
        <w:szCs w:val="20"/>
        <w:lang w:val="en-AU"/>
      </w:rPr>
    </w:pPr>
    <w:r>
      <w:rPr>
        <w:noProof/>
        <w:sz w:val="16"/>
        <w:szCs w:val="20"/>
        <w:lang w:val="en-AU" w:eastAsia="en-AU"/>
      </w:rPr>
      <w:drawing>
        <wp:anchor distT="0" distB="0" distL="114300" distR="114300" simplePos="0" relativeHeight="251661312" behindDoc="1" locked="1" layoutInCell="1" allowOverlap="1" wp14:anchorId="4FE2CF64" wp14:editId="1E95E087">
          <wp:simplePos x="0" y="0"/>
          <wp:positionH relativeFrom="page">
            <wp:posOffset>133350</wp:posOffset>
          </wp:positionH>
          <wp:positionV relativeFrom="page">
            <wp:posOffset>190500</wp:posOffset>
          </wp:positionV>
          <wp:extent cx="7200900" cy="1524000"/>
          <wp:effectExtent l="0" t="0" r="0" b="0"/>
          <wp:wrapNone/>
          <wp:docPr id="10" name="Picture 430" descr="report-masthead-corp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port-masthead-corpor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90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8B51D" w14:textId="14E2E053" w:rsidR="0087690C" w:rsidRDefault="00FA6B03">
    <w:pPr>
      <w:pStyle w:val="Header"/>
    </w:pPr>
    <w:r>
      <w:rPr>
        <w:noProof/>
        <w:lang w:val="en-AU" w:eastAsia="en-AU"/>
      </w:rPr>
      <w:drawing>
        <wp:anchor distT="0" distB="0" distL="114300" distR="114300" simplePos="0" relativeHeight="251655168" behindDoc="1" locked="1" layoutInCell="1" allowOverlap="1" wp14:anchorId="3428F94B" wp14:editId="133C8C66">
          <wp:simplePos x="0" y="0"/>
          <wp:positionH relativeFrom="page">
            <wp:posOffset>180975</wp:posOffset>
          </wp:positionH>
          <wp:positionV relativeFrom="page">
            <wp:posOffset>180975</wp:posOffset>
          </wp:positionV>
          <wp:extent cx="7200900" cy="1524000"/>
          <wp:effectExtent l="0" t="0" r="0" b="0"/>
          <wp:wrapNone/>
          <wp:docPr id="1" name="Picture 430" descr="report-masthead-corp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port-masthead-corpor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90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6F453" w14:textId="0B85401B" w:rsidR="00453B18" w:rsidRPr="0087690C" w:rsidRDefault="00453B18" w:rsidP="0087690C">
    <w:pPr>
      <w:tabs>
        <w:tab w:val="center" w:pos="4513"/>
        <w:tab w:val="right" w:pos="9026"/>
      </w:tabs>
      <w:ind w:right="2892"/>
      <w:rPr>
        <w:sz w:val="20"/>
        <w:szCs w:val="20"/>
        <w:lang w:val="en-AU"/>
      </w:rPr>
    </w:pPr>
    <w:r>
      <w:rPr>
        <w:sz w:val="16"/>
        <w:szCs w:val="20"/>
        <w:lang w:val="en-AU"/>
      </w:rPr>
      <w:t>MIRN STRUCTURE (</w:t>
    </w:r>
    <w:r w:rsidR="009B3C2D">
      <w:rPr>
        <w:sz w:val="16"/>
        <w:szCs w:val="20"/>
        <w:lang w:val="en-AU"/>
      </w:rPr>
      <w:t>NSW-ACT</w:t>
    </w:r>
    <w:r>
      <w:rPr>
        <w:sz w:val="16"/>
        <w:szCs w:val="20"/>
        <w:lang w:val="en-AU"/>
      </w:rPr>
      <w:t>)</w:t>
    </w:r>
  </w:p>
  <w:p w14:paraId="59080D03" w14:textId="77777777" w:rsidR="00453B18" w:rsidRDefault="0030445A" w:rsidP="00673776">
    <w:pPr>
      <w:tabs>
        <w:tab w:val="center" w:pos="4513"/>
        <w:tab w:val="left" w:pos="7088"/>
        <w:tab w:val="left" w:pos="7513"/>
        <w:tab w:val="right" w:pos="9026"/>
      </w:tabs>
      <w:ind w:right="2550"/>
      <w:rPr>
        <w:sz w:val="16"/>
        <w:szCs w:val="20"/>
        <w:lang w:val="en-AU"/>
      </w:rPr>
    </w:pPr>
    <w:r>
      <w:rPr>
        <w:sz w:val="16"/>
        <w:szCs w:val="20"/>
        <w:lang w:val="en-AU"/>
      </w:rPr>
      <w:pict w14:anchorId="7E8358F5">
        <v:rect id="_x0000_i1025" style="width:349.5pt;height:1pt" o:hrpct="986" o:hrstd="t" o:hrnoshade="t" o:hr="t" fillcolor="black"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1BBA8" w14:textId="77777777" w:rsidR="000103B9" w:rsidRPr="0087690C" w:rsidRDefault="000103B9" w:rsidP="0087690C">
    <w:pPr>
      <w:tabs>
        <w:tab w:val="center" w:pos="4513"/>
        <w:tab w:val="right" w:pos="9026"/>
      </w:tabs>
      <w:ind w:right="2892"/>
      <w:rPr>
        <w:sz w:val="20"/>
        <w:szCs w:val="20"/>
        <w:lang w:val="en-AU"/>
      </w:rPr>
    </w:pPr>
    <w:r>
      <w:rPr>
        <w:sz w:val="16"/>
        <w:szCs w:val="20"/>
        <w:lang w:val="en-AU"/>
      </w:rPr>
      <w:t>MIRN STRUCTURE (QUEENSLAND)</w:t>
    </w:r>
  </w:p>
  <w:p w14:paraId="1E2912CC" w14:textId="77777777" w:rsidR="000103B9" w:rsidRDefault="0030445A" w:rsidP="00673776">
    <w:pPr>
      <w:tabs>
        <w:tab w:val="center" w:pos="4513"/>
        <w:tab w:val="left" w:pos="7088"/>
        <w:tab w:val="left" w:pos="7513"/>
        <w:tab w:val="right" w:pos="9026"/>
      </w:tabs>
      <w:ind w:right="2550"/>
      <w:rPr>
        <w:sz w:val="16"/>
        <w:szCs w:val="20"/>
        <w:lang w:val="en-AU"/>
      </w:rPr>
    </w:pPr>
    <w:r>
      <w:rPr>
        <w:sz w:val="16"/>
        <w:szCs w:val="20"/>
        <w:lang w:val="en-AU"/>
      </w:rPr>
      <w:pict w14:anchorId="0FF8AE9C">
        <v:rect id="_x0000_i1026" style="width:349.5pt;height:1pt" o:hrpct="986" o:hrstd="t" o:hrnoshade="t" o:hr="t" fillcolor="black" stroked="f"/>
      </w:pict>
    </w:r>
  </w:p>
  <w:p w14:paraId="28C2CBD7" w14:textId="41784F40" w:rsidR="000103B9" w:rsidRPr="00673776" w:rsidRDefault="00FA6B03" w:rsidP="00673776">
    <w:pPr>
      <w:tabs>
        <w:tab w:val="center" w:pos="4513"/>
        <w:tab w:val="left" w:pos="7088"/>
        <w:tab w:val="left" w:pos="7513"/>
        <w:tab w:val="right" w:pos="9026"/>
      </w:tabs>
      <w:ind w:right="2550"/>
      <w:rPr>
        <w:sz w:val="16"/>
        <w:szCs w:val="20"/>
        <w:lang w:val="en-AU"/>
      </w:rPr>
    </w:pPr>
    <w:r>
      <w:rPr>
        <w:noProof/>
        <w:sz w:val="16"/>
        <w:szCs w:val="20"/>
        <w:lang w:val="en-AU" w:eastAsia="en-AU"/>
      </w:rPr>
      <w:drawing>
        <wp:anchor distT="0" distB="0" distL="114300" distR="114300" simplePos="0" relativeHeight="251657728" behindDoc="1" locked="1" layoutInCell="1" allowOverlap="1" wp14:anchorId="524F5709" wp14:editId="781B116C">
          <wp:simplePos x="0" y="0"/>
          <wp:positionH relativeFrom="page">
            <wp:posOffset>8618220</wp:posOffset>
          </wp:positionH>
          <wp:positionV relativeFrom="page">
            <wp:posOffset>76200</wp:posOffset>
          </wp:positionV>
          <wp:extent cx="1495425" cy="495300"/>
          <wp:effectExtent l="0" t="0" r="9525" b="0"/>
          <wp:wrapTight wrapText="bothSides">
            <wp:wrapPolygon edited="0">
              <wp:start x="0" y="0"/>
              <wp:lineTo x="0" y="20769"/>
              <wp:lineTo x="21462" y="20769"/>
              <wp:lineTo x="21462" y="0"/>
              <wp:lineTo x="0" y="0"/>
            </wp:wrapPolygon>
          </wp:wrapTight>
          <wp:docPr id="5" name="Picture 14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495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52687"/>
    <w:multiLevelType w:val="hybridMultilevel"/>
    <w:tmpl w:val="6EAC1862"/>
    <w:lvl w:ilvl="0" w:tplc="16B0DBBC">
      <w:start w:val="1"/>
      <w:numFmt w:val="bullet"/>
      <w:lvlText w:val=""/>
      <w:lvlJc w:val="left"/>
      <w:pPr>
        <w:tabs>
          <w:tab w:val="num" w:pos="1440"/>
        </w:tabs>
        <w:ind w:left="1440" w:hanging="360"/>
      </w:pPr>
      <w:rPr>
        <w:rFonts w:ascii="Symbol" w:hAnsi="Symbol" w:hint="default"/>
        <w:sz w:val="16"/>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77839B5"/>
    <w:multiLevelType w:val="hybridMultilevel"/>
    <w:tmpl w:val="D60E810C"/>
    <w:lvl w:ilvl="0" w:tplc="5DE0BA5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A79030F"/>
    <w:multiLevelType w:val="multilevel"/>
    <w:tmpl w:val="AB02F0EE"/>
    <w:lvl w:ilvl="0">
      <w:start w:val="1"/>
      <w:numFmt w:val="decimal"/>
      <w:lvlText w:val="%1."/>
      <w:lvlJc w:val="left"/>
      <w:pPr>
        <w:tabs>
          <w:tab w:val="num" w:pos="360"/>
        </w:tabs>
        <w:ind w:left="360" w:hanging="360"/>
      </w:pPr>
      <w:rPr>
        <w:rFonts w:hint="default"/>
      </w:rPr>
    </w:lvl>
    <w:lvl w:ilvl="1">
      <w:start w:val="1"/>
      <w:numFmt w:val="decimal"/>
      <w:lvlText w:val="%2%1.2."/>
      <w:lvlJc w:val="left"/>
      <w:pPr>
        <w:tabs>
          <w:tab w:val="num" w:pos="792"/>
        </w:tabs>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CCF20DB"/>
    <w:multiLevelType w:val="hybridMultilevel"/>
    <w:tmpl w:val="D6DE7AC4"/>
    <w:lvl w:ilvl="0" w:tplc="D3E2FCAA">
      <w:numFmt w:val="bullet"/>
      <w:lvlText w:val="•"/>
      <w:lvlJc w:val="left"/>
      <w:pPr>
        <w:tabs>
          <w:tab w:val="num" w:pos="1080"/>
        </w:tabs>
        <w:ind w:left="1080" w:hanging="360"/>
      </w:pPr>
      <w:rPr>
        <w:rFonts w:ascii="Arial" w:eastAsia="Times New Roman" w:hAnsi="Arial" w:cs="Aria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D757552"/>
    <w:multiLevelType w:val="hybridMultilevel"/>
    <w:tmpl w:val="2618EAF4"/>
    <w:lvl w:ilvl="0" w:tplc="0C09000B">
      <w:start w:val="1"/>
      <w:numFmt w:val="bullet"/>
      <w:lvlText w:val=""/>
      <w:lvlJc w:val="left"/>
      <w:pPr>
        <w:tabs>
          <w:tab w:val="num" w:pos="1440"/>
        </w:tabs>
        <w:ind w:left="1440" w:hanging="360"/>
      </w:pPr>
      <w:rPr>
        <w:rFonts w:ascii="Wingdings" w:hAnsi="Wingdings" w:hint="default"/>
        <w:sz w:val="16"/>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0ED123E9"/>
    <w:multiLevelType w:val="multilevel"/>
    <w:tmpl w:val="A3FC937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6003E52"/>
    <w:multiLevelType w:val="hybridMultilevel"/>
    <w:tmpl w:val="B272350A"/>
    <w:lvl w:ilvl="0" w:tplc="456A3E6A">
      <w:start w:val="1"/>
      <w:numFmt w:val="decimal"/>
      <w:lvlText w:val="%1."/>
      <w:lvlJc w:val="left"/>
      <w:pPr>
        <w:tabs>
          <w:tab w:val="num" w:pos="720"/>
        </w:tabs>
        <w:ind w:left="720" w:hanging="360"/>
      </w:pPr>
      <w:rPr>
        <w:rFonts w:hint="default"/>
        <w:b/>
        <w:i w:val="0"/>
        <w:sz w:val="28"/>
      </w:rPr>
    </w:lvl>
    <w:lvl w:ilvl="1" w:tplc="0409000F">
      <w:start w:val="1"/>
      <w:numFmt w:val="decimal"/>
      <w:lvlText w:val="%2."/>
      <w:lvlJc w:val="left"/>
      <w:pPr>
        <w:tabs>
          <w:tab w:val="num" w:pos="1440"/>
        </w:tabs>
        <w:ind w:left="1440" w:hanging="360"/>
      </w:pPr>
    </w:lvl>
    <w:lvl w:ilvl="2" w:tplc="ECAC2C84">
      <w:start w:val="1"/>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907B81"/>
    <w:multiLevelType w:val="hybridMultilevel"/>
    <w:tmpl w:val="C1265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BD9342C"/>
    <w:multiLevelType w:val="hybridMultilevel"/>
    <w:tmpl w:val="3CA046BE"/>
    <w:lvl w:ilvl="0" w:tplc="456A3E6A">
      <w:start w:val="1"/>
      <w:numFmt w:val="decimal"/>
      <w:lvlText w:val="%1."/>
      <w:lvlJc w:val="left"/>
      <w:pPr>
        <w:tabs>
          <w:tab w:val="num" w:pos="720"/>
        </w:tabs>
        <w:ind w:left="720" w:hanging="360"/>
      </w:pPr>
      <w:rPr>
        <w:rFonts w:hint="default"/>
        <w:b/>
        <w:i w:val="0"/>
        <w:sz w:val="28"/>
      </w:rPr>
    </w:lvl>
    <w:lvl w:ilvl="1" w:tplc="0409000F">
      <w:start w:val="1"/>
      <w:numFmt w:val="decimal"/>
      <w:lvlText w:val="%2."/>
      <w:lvlJc w:val="left"/>
      <w:pPr>
        <w:tabs>
          <w:tab w:val="num" w:pos="1440"/>
        </w:tabs>
        <w:ind w:left="1440" w:hanging="360"/>
      </w:pPr>
    </w:lvl>
    <w:lvl w:ilvl="2" w:tplc="ECAC2C84">
      <w:start w:val="1"/>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8673F2"/>
    <w:multiLevelType w:val="multilevel"/>
    <w:tmpl w:val="0100B7B4"/>
    <w:lvl w:ilvl="0">
      <w:start w:val="1"/>
      <w:numFmt w:val="decimal"/>
      <w:lvlText w:val="%1."/>
      <w:lvlJc w:val="left"/>
      <w:pPr>
        <w:tabs>
          <w:tab w:val="num" w:pos="360"/>
        </w:tabs>
        <w:ind w:left="360" w:hanging="360"/>
      </w:pPr>
      <w:rPr>
        <w:rFonts w:hint="default"/>
      </w:rPr>
    </w:lvl>
    <w:lvl w:ilvl="1">
      <w:start w:val="1"/>
      <w:numFmt w:val="decimal"/>
      <w:lvlText w:val="%2%1.2."/>
      <w:lvlJc w:val="left"/>
      <w:pPr>
        <w:tabs>
          <w:tab w:val="num" w:pos="792"/>
        </w:tabs>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57A5238F"/>
    <w:multiLevelType w:val="multilevel"/>
    <w:tmpl w:val="FB602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61996FB3"/>
    <w:multiLevelType w:val="hybridMultilevel"/>
    <w:tmpl w:val="67221082"/>
    <w:lvl w:ilvl="0" w:tplc="1A12699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705006C"/>
    <w:multiLevelType w:val="hybridMultilevel"/>
    <w:tmpl w:val="AAEA77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num w:numId="1">
    <w:abstractNumId w:val="8"/>
  </w:num>
  <w:num w:numId="2">
    <w:abstractNumId w:val="0"/>
  </w:num>
  <w:num w:numId="3">
    <w:abstractNumId w:val="9"/>
  </w:num>
  <w:num w:numId="4">
    <w:abstractNumId w:val="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5"/>
  </w:num>
  <w:num w:numId="14">
    <w:abstractNumId w:val="9"/>
  </w:num>
  <w:num w:numId="15">
    <w:abstractNumId w:val="9"/>
  </w:num>
  <w:num w:numId="16">
    <w:abstractNumId w:val="12"/>
  </w:num>
  <w:num w:numId="17">
    <w:abstractNumId w:val="9"/>
  </w:num>
  <w:num w:numId="18">
    <w:abstractNumId w:val="9"/>
  </w:num>
  <w:num w:numId="19">
    <w:abstractNumId w:val="6"/>
  </w:num>
  <w:num w:numId="20">
    <w:abstractNumId w:val="9"/>
  </w:num>
  <w:num w:numId="21">
    <w:abstractNumId w:val="3"/>
  </w:num>
  <w:num w:numId="22">
    <w:abstractNumId w:val="4"/>
  </w:num>
  <w:num w:numId="23">
    <w:abstractNumId w:val="11"/>
  </w:num>
  <w:num w:numId="24">
    <w:abstractNumId w:val="7"/>
  </w:num>
  <w:num w:numId="25">
    <w:abstractNumId w:val="9"/>
  </w:num>
  <w:num w:numId="26">
    <w:abstractNumId w:val="2"/>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8D1"/>
    <w:rsid w:val="00002899"/>
    <w:rsid w:val="000103B9"/>
    <w:rsid w:val="000146E8"/>
    <w:rsid w:val="00020C0B"/>
    <w:rsid w:val="0010631E"/>
    <w:rsid w:val="00126BDF"/>
    <w:rsid w:val="0015586C"/>
    <w:rsid w:val="00180307"/>
    <w:rsid w:val="00180500"/>
    <w:rsid w:val="001B697C"/>
    <w:rsid w:val="001D5B36"/>
    <w:rsid w:val="001D756B"/>
    <w:rsid w:val="00206398"/>
    <w:rsid w:val="0021537A"/>
    <w:rsid w:val="00220176"/>
    <w:rsid w:val="00250E89"/>
    <w:rsid w:val="002D602E"/>
    <w:rsid w:val="002E05E4"/>
    <w:rsid w:val="0030445A"/>
    <w:rsid w:val="00351BE7"/>
    <w:rsid w:val="00351E0E"/>
    <w:rsid w:val="003B7CD3"/>
    <w:rsid w:val="003D5FE1"/>
    <w:rsid w:val="00437181"/>
    <w:rsid w:val="00442584"/>
    <w:rsid w:val="004434E6"/>
    <w:rsid w:val="004435DA"/>
    <w:rsid w:val="00453B18"/>
    <w:rsid w:val="004B1639"/>
    <w:rsid w:val="00525393"/>
    <w:rsid w:val="00542870"/>
    <w:rsid w:val="00551C5C"/>
    <w:rsid w:val="005A4D37"/>
    <w:rsid w:val="005C73DC"/>
    <w:rsid w:val="005D5BD6"/>
    <w:rsid w:val="006232A7"/>
    <w:rsid w:val="00635121"/>
    <w:rsid w:val="00672336"/>
    <w:rsid w:val="00673776"/>
    <w:rsid w:val="006909B2"/>
    <w:rsid w:val="0072385D"/>
    <w:rsid w:val="00750DB6"/>
    <w:rsid w:val="007608D1"/>
    <w:rsid w:val="007A73BA"/>
    <w:rsid w:val="00801115"/>
    <w:rsid w:val="0081689A"/>
    <w:rsid w:val="00821985"/>
    <w:rsid w:val="00836B06"/>
    <w:rsid w:val="0084102F"/>
    <w:rsid w:val="0087690C"/>
    <w:rsid w:val="008D1165"/>
    <w:rsid w:val="008F6F75"/>
    <w:rsid w:val="00912FC4"/>
    <w:rsid w:val="00951D6E"/>
    <w:rsid w:val="009B3C2D"/>
    <w:rsid w:val="009B7CDC"/>
    <w:rsid w:val="009C3169"/>
    <w:rsid w:val="009F05BE"/>
    <w:rsid w:val="009F2512"/>
    <w:rsid w:val="00A3257A"/>
    <w:rsid w:val="00A4428A"/>
    <w:rsid w:val="00A6362A"/>
    <w:rsid w:val="00AD3A9B"/>
    <w:rsid w:val="00AE309F"/>
    <w:rsid w:val="00B42DCE"/>
    <w:rsid w:val="00B61DAB"/>
    <w:rsid w:val="00B71635"/>
    <w:rsid w:val="00B80F15"/>
    <w:rsid w:val="00C045CB"/>
    <w:rsid w:val="00C97102"/>
    <w:rsid w:val="00CC2AF0"/>
    <w:rsid w:val="00CF6B5B"/>
    <w:rsid w:val="00D1097F"/>
    <w:rsid w:val="00D43376"/>
    <w:rsid w:val="00D722D5"/>
    <w:rsid w:val="00D7502A"/>
    <w:rsid w:val="00DD08F5"/>
    <w:rsid w:val="00DD6550"/>
    <w:rsid w:val="00E07023"/>
    <w:rsid w:val="00E62C6E"/>
    <w:rsid w:val="00E713FE"/>
    <w:rsid w:val="00E80497"/>
    <w:rsid w:val="00E9325E"/>
    <w:rsid w:val="00E9738E"/>
    <w:rsid w:val="00EA505A"/>
    <w:rsid w:val="00EC4D2B"/>
    <w:rsid w:val="00ED2603"/>
    <w:rsid w:val="00F94AA7"/>
    <w:rsid w:val="00FA6B03"/>
    <w:rsid w:val="00FE28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14:docId w14:val="73B03BEF"/>
  <w15:docId w15:val="{A84FD9C6-7906-4011-BE92-B9BA0AB2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2A"/>
    <w:pPr>
      <w:ind w:right="-40"/>
      <w:jc w:val="both"/>
    </w:pPr>
    <w:rPr>
      <w:rFonts w:ascii="Arial" w:hAnsi="Arial"/>
      <w:sz w:val="22"/>
      <w:szCs w:val="24"/>
      <w:lang w:val="en-US" w:eastAsia="en-US"/>
    </w:rPr>
  </w:style>
  <w:style w:type="paragraph" w:styleId="Heading1">
    <w:name w:val="heading 1"/>
    <w:aliases w:val="h1,Section Heading"/>
    <w:basedOn w:val="Normal"/>
    <w:next w:val="Normal"/>
    <w:qFormat/>
    <w:rsid w:val="00D43376"/>
    <w:pPr>
      <w:keepNext/>
      <w:numPr>
        <w:numId w:val="27"/>
      </w:numPr>
      <w:spacing w:line="360" w:lineRule="auto"/>
      <w:jc w:val="left"/>
      <w:outlineLvl w:val="0"/>
    </w:pPr>
    <w:rPr>
      <w:b/>
      <w:iCs/>
      <w:sz w:val="32"/>
    </w:rPr>
  </w:style>
  <w:style w:type="paragraph" w:styleId="Heading2">
    <w:name w:val="heading 2"/>
    <w:aliases w:val="H2"/>
    <w:basedOn w:val="Normal"/>
    <w:next w:val="Normal"/>
    <w:qFormat/>
    <w:rsid w:val="00A6362A"/>
    <w:pPr>
      <w:keepNext/>
      <w:numPr>
        <w:ilvl w:val="1"/>
        <w:numId w:val="27"/>
      </w:numPr>
      <w:spacing w:after="60" w:line="360" w:lineRule="auto"/>
      <w:outlineLvl w:val="1"/>
    </w:pPr>
    <w:rPr>
      <w:b/>
    </w:rPr>
  </w:style>
  <w:style w:type="paragraph" w:styleId="Heading3">
    <w:name w:val="heading 3"/>
    <w:aliases w:val="h3,Level 1 - 1"/>
    <w:basedOn w:val="Normal"/>
    <w:next w:val="Normal"/>
    <w:qFormat/>
    <w:pPr>
      <w:keepNext/>
      <w:numPr>
        <w:ilvl w:val="2"/>
        <w:numId w:val="27"/>
      </w:numPr>
      <w:jc w:val="center"/>
      <w:outlineLvl w:val="2"/>
    </w:pPr>
    <w:rPr>
      <w:rFonts w:ascii="Arial Narrow" w:hAnsi="Arial Narrow"/>
      <w:b/>
      <w:bCs/>
      <w:i/>
      <w:iCs/>
      <w:sz w:val="20"/>
    </w:rPr>
  </w:style>
  <w:style w:type="paragraph" w:styleId="Heading4">
    <w:name w:val="heading 4"/>
    <w:aliases w:val="Level 2 - a,h4"/>
    <w:basedOn w:val="Normal"/>
    <w:next w:val="Normal"/>
    <w:qFormat/>
    <w:pPr>
      <w:keepNext/>
      <w:numPr>
        <w:ilvl w:val="3"/>
        <w:numId w:val="27"/>
      </w:numPr>
      <w:spacing w:before="60" w:after="60"/>
      <w:outlineLvl w:val="3"/>
    </w:pPr>
    <w:rPr>
      <w:rFonts w:ascii="Arial Narrow" w:hAnsi="Arial Narrow"/>
      <w:b/>
      <w:bCs/>
      <w:i/>
      <w:iCs/>
      <w:sz w:val="20"/>
    </w:rPr>
  </w:style>
  <w:style w:type="paragraph" w:styleId="Heading5">
    <w:name w:val="heading 5"/>
    <w:basedOn w:val="Normal"/>
    <w:next w:val="Normal"/>
    <w:qFormat/>
    <w:pPr>
      <w:keepNext/>
      <w:numPr>
        <w:ilvl w:val="4"/>
        <w:numId w:val="27"/>
      </w:numPr>
      <w:jc w:val="center"/>
      <w:outlineLvl w:val="4"/>
    </w:pPr>
    <w:rPr>
      <w:rFonts w:ascii="Arial Narrow" w:hAnsi="Arial Narrow"/>
      <w:b/>
      <w:bCs/>
      <w:i/>
      <w:iCs/>
      <w:sz w:val="16"/>
    </w:rPr>
  </w:style>
  <w:style w:type="paragraph" w:styleId="Heading6">
    <w:name w:val="heading 6"/>
    <w:basedOn w:val="Normal"/>
    <w:next w:val="Normal"/>
    <w:qFormat/>
    <w:pPr>
      <w:keepNext/>
      <w:numPr>
        <w:ilvl w:val="5"/>
        <w:numId w:val="27"/>
      </w:numPr>
      <w:spacing w:before="60" w:after="60"/>
      <w:ind w:right="-108"/>
      <w:outlineLvl w:val="5"/>
    </w:pPr>
    <w:rPr>
      <w:rFonts w:ascii="Arial Narrow" w:hAnsi="Arial Narrow"/>
      <w:b/>
      <w:bCs/>
      <w:i/>
      <w:iCs/>
      <w:u w:val="single"/>
    </w:rPr>
  </w:style>
  <w:style w:type="paragraph" w:styleId="Heading7">
    <w:name w:val="heading 7"/>
    <w:basedOn w:val="Normal"/>
    <w:next w:val="Normal"/>
    <w:qFormat/>
    <w:pPr>
      <w:keepNext/>
      <w:numPr>
        <w:ilvl w:val="6"/>
        <w:numId w:val="27"/>
      </w:numPr>
      <w:tabs>
        <w:tab w:val="left" w:pos="1677"/>
      </w:tabs>
      <w:outlineLvl w:val="6"/>
    </w:pPr>
    <w:rPr>
      <w:rFonts w:ascii="Arial Narrow" w:hAnsi="Arial Narrow"/>
      <w:b/>
      <w:bCs/>
      <w:i/>
      <w:iCs/>
      <w:sz w:val="16"/>
    </w:rPr>
  </w:style>
  <w:style w:type="paragraph" w:styleId="Heading8">
    <w:name w:val="heading 8"/>
    <w:basedOn w:val="Normal"/>
    <w:next w:val="Normal"/>
    <w:qFormat/>
    <w:pPr>
      <w:keepNext/>
      <w:numPr>
        <w:ilvl w:val="7"/>
        <w:numId w:val="27"/>
      </w:numPr>
      <w:pBdr>
        <w:top w:val="single" w:sz="24" w:space="1" w:color="auto"/>
      </w:pBdr>
      <w:outlineLvl w:val="7"/>
    </w:pPr>
    <w:rPr>
      <w:b/>
      <w:sz w:val="28"/>
      <w:szCs w:val="20"/>
      <w:lang w:val="en-AU"/>
    </w:rPr>
  </w:style>
  <w:style w:type="paragraph" w:styleId="Heading9">
    <w:name w:val="heading 9"/>
    <w:basedOn w:val="Normal"/>
    <w:next w:val="Normal"/>
    <w:link w:val="Heading9Char"/>
    <w:semiHidden/>
    <w:unhideWhenUsed/>
    <w:qFormat/>
    <w:rsid w:val="00635121"/>
    <w:pPr>
      <w:numPr>
        <w:ilvl w:val="8"/>
        <w:numId w:val="27"/>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itle">
    <w:name w:val="Table Title"/>
    <w:pPr>
      <w:spacing w:after="240"/>
      <w:ind w:right="-40"/>
    </w:pPr>
    <w:rPr>
      <w:rFonts w:ascii="Arial Narrow" w:hAnsi="Arial Narrow"/>
      <w:b/>
      <w:sz w:val="24"/>
      <w:lang w:val="en-US" w:eastAsia="en-US"/>
    </w:rPr>
  </w:style>
  <w:style w:type="paragraph" w:customStyle="1" w:styleId="Indented">
    <w:name w:val="Indented"/>
    <w:basedOn w:val="Normal"/>
    <w:pPr>
      <w:ind w:left="3402"/>
    </w:pPr>
    <w:rPr>
      <w:rFonts w:ascii="Arial Narrow" w:hAnsi="Arial Narrow"/>
      <w:lang w:val="en-AU"/>
    </w:rPr>
  </w:style>
  <w:style w:type="paragraph" w:customStyle="1" w:styleId="XRefTableTitle">
    <w:name w:val="XRef Table Title"/>
    <w:next w:val="BodyText2"/>
    <w:pPr>
      <w:ind w:right="-40"/>
    </w:pPr>
    <w:rPr>
      <w:rFonts w:ascii="Arial Bold" w:hAnsi="Arial Bold"/>
      <w:b/>
      <w:sz w:val="40"/>
      <w:lang w:val="en-US" w:eastAsia="en-US"/>
    </w:rPr>
  </w:style>
  <w:style w:type="paragraph" w:styleId="BodyText2">
    <w:name w:val="Body Text 2"/>
    <w:basedOn w:val="Normal"/>
    <w:pPr>
      <w:spacing w:after="120" w:line="480" w:lineRule="auto"/>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3">
    <w:name w:val="Body Text 3"/>
    <w:basedOn w:val="Normal"/>
    <w:pPr>
      <w:tabs>
        <w:tab w:val="left" w:pos="794"/>
      </w:tabs>
      <w:spacing w:after="120"/>
      <w:ind w:left="794"/>
    </w:pPr>
    <w:rPr>
      <w:rFonts w:ascii="Arial Narrow" w:hAnsi="Arial Narrow"/>
      <w:snapToGrid w:val="0"/>
      <w:szCs w:val="20"/>
    </w:rPr>
  </w:style>
  <w:style w:type="paragraph" w:styleId="BodyText">
    <w:name w:val="Body Text"/>
    <w:basedOn w:val="Normal"/>
    <w:pPr>
      <w:spacing w:after="120"/>
    </w:pPr>
    <w:rPr>
      <w:szCs w:val="20"/>
      <w:lang w:val="en-AU"/>
    </w:rPr>
  </w:style>
  <w:style w:type="paragraph" w:styleId="BodyTextIndent">
    <w:name w:val="Body Text Indent"/>
    <w:basedOn w:val="Normal"/>
    <w:pPr>
      <w:spacing w:after="120"/>
      <w:ind w:left="357"/>
    </w:pPr>
    <w:rPr>
      <w:szCs w:val="20"/>
      <w:lang w:val="en-AU"/>
    </w:rPr>
  </w:style>
  <w:style w:type="paragraph" w:styleId="TOC1">
    <w:name w:val="toc 1"/>
    <w:basedOn w:val="Normal"/>
    <w:next w:val="Normal"/>
    <w:autoRedefine/>
    <w:uiPriority w:val="39"/>
    <w:pPr>
      <w:spacing w:before="120" w:after="120"/>
    </w:pPr>
    <w:rPr>
      <w:rFonts w:ascii="Calibri" w:hAnsi="Calibri"/>
      <w:b/>
      <w:bCs/>
      <w:caps/>
      <w:sz w:val="20"/>
      <w:szCs w:val="20"/>
    </w:rPr>
  </w:style>
  <w:style w:type="paragraph" w:customStyle="1" w:styleId="DocumentTitle">
    <w:name w:val="Document Title"/>
    <w:basedOn w:val="Title"/>
    <w:next w:val="BodyText"/>
    <w:pPr>
      <w:spacing w:before="360" w:after="360"/>
      <w:outlineLvl w:val="9"/>
    </w:pPr>
    <w:rPr>
      <w:rFonts w:ascii="Arial Narrow" w:hAnsi="Arial Narrow" w:cs="Times New Roman"/>
      <w:bCs w:val="0"/>
      <w:kern w:val="0"/>
      <w:sz w:val="48"/>
      <w:szCs w:val="20"/>
    </w:rPr>
  </w:style>
  <w:style w:type="paragraph" w:styleId="Title">
    <w:name w:val="Title"/>
    <w:basedOn w:val="Normal"/>
    <w:qFormat/>
    <w:rsid w:val="00D43376"/>
    <w:pPr>
      <w:spacing w:before="240" w:after="60"/>
      <w:jc w:val="left"/>
      <w:outlineLvl w:val="0"/>
    </w:pPr>
    <w:rPr>
      <w:rFonts w:cs="Arial"/>
      <w:bCs/>
      <w:kern w:val="28"/>
      <w:sz w:val="36"/>
      <w:szCs w:val="32"/>
      <w:lang w:val="en-AU"/>
    </w:rPr>
  </w:style>
  <w:style w:type="paragraph" w:styleId="TOC2">
    <w:name w:val="toc 2"/>
    <w:basedOn w:val="Normal"/>
    <w:next w:val="Normal"/>
    <w:autoRedefine/>
    <w:uiPriority w:val="39"/>
    <w:pPr>
      <w:ind w:left="240"/>
    </w:pPr>
    <w:rPr>
      <w:rFonts w:ascii="Calibri" w:hAnsi="Calibri"/>
      <w:smallCaps/>
      <w:sz w:val="20"/>
      <w:szCs w:val="20"/>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paragraph" w:styleId="FootnoteText">
    <w:name w:val="footnote text"/>
    <w:basedOn w:val="Normal"/>
    <w:semiHidden/>
    <w:rPr>
      <w:sz w:val="20"/>
      <w:szCs w:val="20"/>
      <w:lang w:val="en-AU"/>
    </w:rPr>
  </w:style>
  <w:style w:type="paragraph" w:styleId="CommentText">
    <w:name w:val="annotation text"/>
    <w:basedOn w:val="Normal"/>
    <w:link w:val="CommentTextChar"/>
    <w:semiHidden/>
    <w:rPr>
      <w:sz w:val="20"/>
      <w:szCs w:val="20"/>
      <w:lang w:val="en-AU"/>
    </w:rPr>
  </w:style>
  <w:style w:type="paragraph" w:styleId="BalloonText">
    <w:name w:val="Balloon Text"/>
    <w:basedOn w:val="Normal"/>
    <w:semiHidden/>
    <w:rsid w:val="00B42DCE"/>
    <w:rPr>
      <w:rFonts w:ascii="Tahoma" w:hAnsi="Tahoma" w:cs="Tahoma"/>
      <w:sz w:val="16"/>
      <w:szCs w:val="16"/>
    </w:rPr>
  </w:style>
  <w:style w:type="table" w:styleId="TableGrid">
    <w:name w:val="Table Grid"/>
    <w:basedOn w:val="TableNormal"/>
    <w:rsid w:val="001B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4434E6"/>
    <w:rPr>
      <w:b/>
      <w:bCs/>
      <w:lang w:val="en-US"/>
    </w:rPr>
  </w:style>
  <w:style w:type="character" w:customStyle="1" w:styleId="CommentTextChar">
    <w:name w:val="Comment Text Char"/>
    <w:basedOn w:val="DefaultParagraphFont"/>
    <w:link w:val="CommentText"/>
    <w:semiHidden/>
    <w:rsid w:val="004434E6"/>
    <w:rPr>
      <w:lang w:eastAsia="en-US"/>
    </w:rPr>
  </w:style>
  <w:style w:type="character" w:customStyle="1" w:styleId="CommentSubjectChar">
    <w:name w:val="Comment Subject Char"/>
    <w:basedOn w:val="CommentTextChar"/>
    <w:link w:val="CommentSubject"/>
    <w:rsid w:val="004434E6"/>
    <w:rPr>
      <w:lang w:eastAsia="en-US"/>
    </w:rPr>
  </w:style>
  <w:style w:type="paragraph" w:styleId="ListParagraph">
    <w:name w:val="List Paragraph"/>
    <w:basedOn w:val="Normal"/>
    <w:uiPriority w:val="34"/>
    <w:qFormat/>
    <w:rsid w:val="004B1639"/>
    <w:pPr>
      <w:ind w:left="720"/>
    </w:pPr>
  </w:style>
  <w:style w:type="paragraph" w:styleId="Subtitle">
    <w:name w:val="Subtitle"/>
    <w:basedOn w:val="BodyText"/>
    <w:link w:val="SubtitleChar"/>
    <w:uiPriority w:val="11"/>
    <w:qFormat/>
    <w:rsid w:val="0021537A"/>
    <w:pPr>
      <w:tabs>
        <w:tab w:val="left" w:pos="2268"/>
      </w:tabs>
      <w:spacing w:before="240"/>
    </w:pPr>
    <w:rPr>
      <w:rFonts w:ascii="Calibri" w:hAnsi="Calibri"/>
      <w:caps/>
    </w:rPr>
  </w:style>
  <w:style w:type="character" w:customStyle="1" w:styleId="SubtitleChar">
    <w:name w:val="Subtitle Char"/>
    <w:basedOn w:val="DefaultParagraphFont"/>
    <w:link w:val="Subtitle"/>
    <w:uiPriority w:val="11"/>
    <w:rsid w:val="0021537A"/>
    <w:rPr>
      <w:rFonts w:ascii="Calibri" w:hAnsi="Calibri"/>
      <w:caps/>
      <w:sz w:val="22"/>
      <w:lang w:eastAsia="en-US"/>
    </w:rPr>
  </w:style>
  <w:style w:type="paragraph" w:customStyle="1" w:styleId="TitleStyle">
    <w:name w:val="Title Style"/>
    <w:rsid w:val="0021537A"/>
    <w:pPr>
      <w:spacing w:before="1920" w:after="480"/>
      <w:ind w:right="-40"/>
    </w:pPr>
    <w:rPr>
      <w:rFonts w:ascii="Arial" w:hAnsi="Arial"/>
      <w:caps/>
      <w:color w:val="000000"/>
      <w:sz w:val="48"/>
      <w:lang w:eastAsia="en-US"/>
    </w:rPr>
  </w:style>
  <w:style w:type="character" w:customStyle="1" w:styleId="FooterChar">
    <w:name w:val="Footer Char"/>
    <w:basedOn w:val="DefaultParagraphFont"/>
    <w:link w:val="Footer"/>
    <w:uiPriority w:val="99"/>
    <w:rsid w:val="0021537A"/>
    <w:rPr>
      <w:sz w:val="24"/>
      <w:szCs w:val="24"/>
      <w:lang w:val="en-US" w:eastAsia="en-US"/>
    </w:rPr>
  </w:style>
  <w:style w:type="paragraph" w:styleId="TOC3">
    <w:name w:val="toc 3"/>
    <w:basedOn w:val="Normal"/>
    <w:next w:val="Normal"/>
    <w:autoRedefine/>
    <w:rsid w:val="00A6362A"/>
    <w:pPr>
      <w:ind w:left="480"/>
    </w:pPr>
    <w:rPr>
      <w:rFonts w:ascii="Calibri" w:hAnsi="Calibri"/>
      <w:i/>
      <w:iCs/>
      <w:sz w:val="20"/>
      <w:szCs w:val="20"/>
    </w:rPr>
  </w:style>
  <w:style w:type="paragraph" w:styleId="TOC4">
    <w:name w:val="toc 4"/>
    <w:basedOn w:val="Normal"/>
    <w:next w:val="Normal"/>
    <w:autoRedefine/>
    <w:rsid w:val="00A6362A"/>
    <w:pPr>
      <w:ind w:left="720"/>
    </w:pPr>
    <w:rPr>
      <w:rFonts w:ascii="Calibri" w:hAnsi="Calibri"/>
      <w:sz w:val="18"/>
      <w:szCs w:val="18"/>
    </w:rPr>
  </w:style>
  <w:style w:type="paragraph" w:styleId="TOC5">
    <w:name w:val="toc 5"/>
    <w:basedOn w:val="Normal"/>
    <w:next w:val="Normal"/>
    <w:autoRedefine/>
    <w:rsid w:val="00A6362A"/>
    <w:pPr>
      <w:ind w:left="960"/>
    </w:pPr>
    <w:rPr>
      <w:rFonts w:ascii="Calibri" w:hAnsi="Calibri"/>
      <w:sz w:val="18"/>
      <w:szCs w:val="18"/>
    </w:rPr>
  </w:style>
  <w:style w:type="paragraph" w:styleId="TOC6">
    <w:name w:val="toc 6"/>
    <w:basedOn w:val="Normal"/>
    <w:next w:val="Normal"/>
    <w:autoRedefine/>
    <w:rsid w:val="00A6362A"/>
    <w:pPr>
      <w:ind w:left="1200"/>
    </w:pPr>
    <w:rPr>
      <w:rFonts w:ascii="Calibri" w:hAnsi="Calibri"/>
      <w:sz w:val="18"/>
      <w:szCs w:val="18"/>
    </w:rPr>
  </w:style>
  <w:style w:type="paragraph" w:styleId="TOC7">
    <w:name w:val="toc 7"/>
    <w:basedOn w:val="Normal"/>
    <w:next w:val="Normal"/>
    <w:autoRedefine/>
    <w:rsid w:val="00A6362A"/>
    <w:pPr>
      <w:ind w:left="1440"/>
    </w:pPr>
    <w:rPr>
      <w:rFonts w:ascii="Calibri" w:hAnsi="Calibri"/>
      <w:sz w:val="18"/>
      <w:szCs w:val="18"/>
    </w:rPr>
  </w:style>
  <w:style w:type="paragraph" w:styleId="TOC8">
    <w:name w:val="toc 8"/>
    <w:basedOn w:val="Normal"/>
    <w:next w:val="Normal"/>
    <w:autoRedefine/>
    <w:rsid w:val="00A6362A"/>
    <w:pPr>
      <w:ind w:left="1680"/>
    </w:pPr>
    <w:rPr>
      <w:rFonts w:ascii="Calibri" w:hAnsi="Calibri"/>
      <w:sz w:val="18"/>
      <w:szCs w:val="18"/>
    </w:rPr>
  </w:style>
  <w:style w:type="paragraph" w:styleId="TOC9">
    <w:name w:val="toc 9"/>
    <w:basedOn w:val="Normal"/>
    <w:next w:val="Normal"/>
    <w:autoRedefine/>
    <w:rsid w:val="00A6362A"/>
    <w:pPr>
      <w:ind w:left="1920"/>
    </w:pPr>
    <w:rPr>
      <w:rFonts w:ascii="Calibri" w:hAnsi="Calibri"/>
      <w:sz w:val="18"/>
      <w:szCs w:val="18"/>
    </w:rPr>
  </w:style>
  <w:style w:type="paragraph" w:customStyle="1" w:styleId="MainPageTitle">
    <w:name w:val="Main Page Title"/>
    <w:basedOn w:val="TitleStyle"/>
    <w:next w:val="Normal"/>
    <w:rsid w:val="00A6362A"/>
    <w:pPr>
      <w:spacing w:before="0" w:after="360" w:line="420" w:lineRule="atLeast"/>
      <w:ind w:right="0"/>
    </w:pPr>
    <w:rPr>
      <w:caps w:val="0"/>
      <w:sz w:val="36"/>
    </w:rPr>
  </w:style>
  <w:style w:type="character" w:styleId="Hyperlink">
    <w:name w:val="Hyperlink"/>
    <w:basedOn w:val="DefaultParagraphFont"/>
    <w:uiPriority w:val="99"/>
    <w:unhideWhenUsed/>
    <w:rsid w:val="00A6362A"/>
    <w:rPr>
      <w:color w:val="0000FF"/>
      <w:u w:val="single"/>
    </w:rPr>
  </w:style>
  <w:style w:type="character" w:customStyle="1" w:styleId="Heading9Char">
    <w:name w:val="Heading 9 Char"/>
    <w:basedOn w:val="DefaultParagraphFont"/>
    <w:link w:val="Heading9"/>
    <w:semiHidden/>
    <w:rsid w:val="00635121"/>
    <w:rPr>
      <w:rFonts w:ascii="Cambria" w:eastAsia="Times New Roman" w:hAnsi="Cambria" w:cs="Times New Roman"/>
      <w:sz w:val="22"/>
      <w:szCs w:val="22"/>
      <w:lang w:val="en-US" w:eastAsia="en-US"/>
    </w:rPr>
  </w:style>
  <w:style w:type="paragraph" w:styleId="Quote">
    <w:name w:val="Quote"/>
    <w:basedOn w:val="Normal"/>
    <w:next w:val="Normal"/>
    <w:link w:val="QuoteChar"/>
    <w:uiPriority w:val="29"/>
    <w:qFormat/>
    <w:rsid w:val="00D43376"/>
    <w:pPr>
      <w:jc w:val="left"/>
    </w:pPr>
    <w:rPr>
      <w:iCs/>
      <w:color w:val="000000"/>
      <w:sz w:val="36"/>
    </w:rPr>
  </w:style>
  <w:style w:type="character" w:customStyle="1" w:styleId="QuoteChar">
    <w:name w:val="Quote Char"/>
    <w:basedOn w:val="DefaultParagraphFont"/>
    <w:link w:val="Quote"/>
    <w:uiPriority w:val="29"/>
    <w:rsid w:val="00D43376"/>
    <w:rPr>
      <w:rFonts w:ascii="Arial" w:hAnsi="Arial"/>
      <w:iCs/>
      <w:color w:val="000000"/>
      <w:sz w:val="36"/>
      <w:szCs w:val="24"/>
      <w:lang w:val="en-US" w:eastAsia="en-US"/>
    </w:rPr>
  </w:style>
  <w:style w:type="paragraph" w:styleId="Revision">
    <w:name w:val="Revision"/>
    <w:hidden/>
    <w:uiPriority w:val="99"/>
    <w:semiHidden/>
    <w:rsid w:val="003D5FE1"/>
    <w:rPr>
      <w:rFonts w:ascii="Arial"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ontestability\VENDoc%20Checkin\Energy%20Market%20Management\Regulatory%20-%20Gas\Gas%20Interface%20Protocol\GIP%20Chang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5" ma:contentTypeDescription="" ma:contentTypeScope="" ma:versionID="a03cf0e27d7c330e50fa2e86a700eefd">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eDocsHistory"><![CDATA[13/01/2010-15:06:37 V-1 Create Document LMILLS | 13/01/2010-15:06:38 V- Check Out Document LMILLS | 13/01/2010-15:06:38 V- Document in File 07/0088/1 LMILLS | 13/01/2010-15:06:39 V-1 Copied From Document Hummingbird DM LMILLS | 13/01/2010-15:06:41 V-1 Edit Document LMILLS | 13/01/2010-15:22:21 V-1 Edit Document LMILLS | 13/01/2010-15:22:51 V-1 Edit Document LMILLS | 14/01/2010-09:33:46 V-1 Edit Document LMILLS | 14/01/2010-09:35:15 V-1 Edit Document LMILLS | 14/01/2010-09:36:25 V-1 Edit Document LMILLS | 14/01/2010-10:35:20 V-1 Edit Document LMILLS | 14/01/2010-10:37:26 V-1 Edit Document LMILLS | 14/01/2010-10:40:31 V-1 Edit Document LMILLS | 14/01/2010-10:40:47 V-1 Edit Document LMILLS | 14/01/2010-10:41:39 V-1 Edit Document LMILLS | 14/01/2010-10:44:54 V-1 Document Accessed LMILLS | 14/01/2010-10:45:32 V-1 Edit Document LMILLS | 14/01/2010-10:46:11 V-1 Document Accessed LMILLS | 14/01/2010-10:46:48 V-1 Edit Document LMILLS | 28/01/2010-13:43:26 V-1 Document Accessed LMILLS | 04/02/2010-08:57:15 V- Change Security LMILLS | 09/02/2010-15:16:14 V-1 Edit Document LMILLS | 10/02/2010-12:31:37 V-1 Edit Document LMILLS | 10/02/2010-12:48:59 V-1 Edit Document LMILLS | 06/04/2010-14:28:55 V-1 Document Accessed SMONACO | 06/04/2010-15:44:08 V-1 Edit Document SMONACO | 06/04/2010-16:22:11 V-1 Edit Document SMONACO | 06/04/2010-16:22:26 V-1 Edit Document SMONACO | 06/04/2010-16:25:23 V-1 Edit Document SMONACO | 06/04/2010-16:32:29 V-1 Edit Document SMONACO | 06/04/2010-16:37:26 V-1 Edit Document SMONACO | 06/04/2010-16:46:29 V- Edit Document Profile SMONACO | 06/04/2010-16:46:34 V- Document in File 09/0392/1 SMONACO | 06/04/2010-16:47:33 V- Mail Reference Hummingbird DM SMONACO | 07/04/2010-15:20:30 V-1 Document Accessed DMCGOWAN | 07/04/2010-15:37:08 V-1 Document Accessed SMONACO | 07/04/2010-15:42:17 V-1 Edit Document SMONACO | 21/05/2010-09:33:38 V-1 Document Accessed SMONACO | 21/05/2010-09:34:15 V-1 Edit Document SMONACO | 21/05/2010-09:47:25 V-1 Document Accessed SMONACO | 21/05/2010-09:47:25 V-1 Checkout Copy Document Hummingbird DM SMONACO | 25/05/2010-14:58:23 V-1 Mail Copy Hummingbird DM SMONACO | 30/03/2011-11:33:58 V- Document Access Denied Hummingbird DM AYULIAN]]></LongProp>
</LongProperties>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Deep Juneja</DisplayName>
        <AccountId>36</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TermInfo xmlns="http://schemas.microsoft.com/office/infopath/2007/PartnerControls">
          <TermName>Gas Retail System</TermName>
          <TermId>e93ffe04-29ae-4d13-8505-f43fa55ef4b3</TermId>
        </TermInfo>
      </Terms>
    </AEMOKeywordsTaxHTField0>
    <TaxCatchAll xmlns="a14523ce-dede-483e-883a-2d83261080bd">
      <Value>35</Value>
      <Value>13</Value>
    </TaxCatchAll>
    <AEMODescription xmlns="a14523ce-dede-483e-883a-2d83261080bd" xsi:nil="true"/>
    <_dlc_DocIdUrl xmlns="a14523ce-dede-483e-883a-2d83261080bd">
      <Url>http://sharedocs/sites/rmm/_layouts/15/DocIdRedir.aspx?ID=RETAILMARKET-14-2197</Url>
      <Description>RETAILMARKET-14-2197</Description>
    </_dlc_DocIdUrl>
    <_dlc_DocId xmlns="a14523ce-dede-483e-883a-2d83261080bd">RETAILMARKET-14-2197</_dlc_DocI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customXsn xmlns="http://schemas.microsoft.com/office/2006/metadata/customXsn">
  <xsnLocation/>
  <cached>True</cached>
  <openByDefault>True</openByDefault>
  <xsnScope/>
</customXsn>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36941-3D58-4FA8-9AFD-8D1E3FBCE66F}"/>
</file>

<file path=customXml/itemProps2.xml><?xml version="1.0" encoding="utf-8"?>
<ds:datastoreItem xmlns:ds="http://schemas.openxmlformats.org/officeDocument/2006/customXml" ds:itemID="{5AD3E577-662B-4E9F-A210-CECB703996B5}"/>
</file>

<file path=customXml/itemProps3.xml><?xml version="1.0" encoding="utf-8"?>
<ds:datastoreItem xmlns:ds="http://schemas.openxmlformats.org/officeDocument/2006/customXml" ds:itemID="{2C5EE9F8-844E-42AE-8F39-91998EB5E332}"/>
</file>

<file path=customXml/itemProps4.xml><?xml version="1.0" encoding="utf-8"?>
<ds:datastoreItem xmlns:ds="http://schemas.openxmlformats.org/officeDocument/2006/customXml" ds:itemID="{442062E2-832E-4683-922E-5B5B43EFC806}"/>
</file>

<file path=customXml/itemProps5.xml><?xml version="1.0" encoding="utf-8"?>
<ds:datastoreItem xmlns:ds="http://schemas.openxmlformats.org/officeDocument/2006/customXml" ds:itemID="{A1A9E96E-89A1-442B-8F28-50E2390E5566}"/>
</file>

<file path=customXml/itemProps6.xml><?xml version="1.0" encoding="utf-8"?>
<ds:datastoreItem xmlns:ds="http://schemas.openxmlformats.org/officeDocument/2006/customXml" ds:itemID="{7A3B9CAE-8657-4F96-9AA9-2379AF6CB020}"/>
</file>

<file path=customXml/itemProps7.xml><?xml version="1.0" encoding="utf-8"?>
<ds:datastoreItem xmlns:ds="http://schemas.openxmlformats.org/officeDocument/2006/customXml" ds:itemID="{90D45B52-7FD9-41E7-B069-C6E1024F04A0}"/>
</file>

<file path=customXml/itemProps8.xml><?xml version="1.0" encoding="utf-8"?>
<ds:datastoreItem xmlns:ds="http://schemas.openxmlformats.org/officeDocument/2006/customXml" ds:itemID="{76AA0F41-51F7-4164-AF1C-3D28ECEE3171}"/>
</file>

<file path=docProps/app.xml><?xml version="1.0" encoding="utf-8"?>
<Properties xmlns="http://schemas.openxmlformats.org/officeDocument/2006/extended-properties" xmlns:vt="http://schemas.openxmlformats.org/officeDocument/2006/docPropsVTypes">
  <Template>GIP Change.dot</Template>
  <TotalTime>255</TotalTime>
  <Pages>10</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MIRN Structure (NSW-ACT)</vt:lpstr>
    </vt:vector>
  </TitlesOfParts>
  <Company>VENCorp</Company>
  <LinksUpToDate>false</LinksUpToDate>
  <CharactersWithSpaces>7955</CharactersWithSpaces>
  <SharedDoc>false</SharedDoc>
  <HLinks>
    <vt:vector size="66" baseType="variant">
      <vt:variant>
        <vt:i4>2752608</vt:i4>
      </vt:variant>
      <vt:variant>
        <vt:i4>63</vt:i4>
      </vt:variant>
      <vt:variant>
        <vt:i4>0</vt:i4>
      </vt:variant>
      <vt:variant>
        <vt:i4>5</vt:i4>
      </vt:variant>
      <vt:variant>
        <vt:lpwstr>http://www.aemo.com.au/aseXML/index.htm</vt:lpwstr>
      </vt:variant>
      <vt:variant>
        <vt:lpwstr/>
      </vt:variant>
      <vt:variant>
        <vt:i4>1966137</vt:i4>
      </vt:variant>
      <vt:variant>
        <vt:i4>56</vt:i4>
      </vt:variant>
      <vt:variant>
        <vt:i4>0</vt:i4>
      </vt:variant>
      <vt:variant>
        <vt:i4>5</vt:i4>
      </vt:variant>
      <vt:variant>
        <vt:lpwstr/>
      </vt:variant>
      <vt:variant>
        <vt:lpwstr>_Toc258418208</vt:lpwstr>
      </vt:variant>
      <vt:variant>
        <vt:i4>1966137</vt:i4>
      </vt:variant>
      <vt:variant>
        <vt:i4>50</vt:i4>
      </vt:variant>
      <vt:variant>
        <vt:i4>0</vt:i4>
      </vt:variant>
      <vt:variant>
        <vt:i4>5</vt:i4>
      </vt:variant>
      <vt:variant>
        <vt:lpwstr/>
      </vt:variant>
      <vt:variant>
        <vt:lpwstr>_Toc258418207</vt:lpwstr>
      </vt:variant>
      <vt:variant>
        <vt:i4>1966137</vt:i4>
      </vt:variant>
      <vt:variant>
        <vt:i4>44</vt:i4>
      </vt:variant>
      <vt:variant>
        <vt:i4>0</vt:i4>
      </vt:variant>
      <vt:variant>
        <vt:i4>5</vt:i4>
      </vt:variant>
      <vt:variant>
        <vt:lpwstr/>
      </vt:variant>
      <vt:variant>
        <vt:lpwstr>_Toc258418206</vt:lpwstr>
      </vt:variant>
      <vt:variant>
        <vt:i4>1966137</vt:i4>
      </vt:variant>
      <vt:variant>
        <vt:i4>38</vt:i4>
      </vt:variant>
      <vt:variant>
        <vt:i4>0</vt:i4>
      </vt:variant>
      <vt:variant>
        <vt:i4>5</vt:i4>
      </vt:variant>
      <vt:variant>
        <vt:lpwstr/>
      </vt:variant>
      <vt:variant>
        <vt:lpwstr>_Toc258418205</vt:lpwstr>
      </vt:variant>
      <vt:variant>
        <vt:i4>1966137</vt:i4>
      </vt:variant>
      <vt:variant>
        <vt:i4>32</vt:i4>
      </vt:variant>
      <vt:variant>
        <vt:i4>0</vt:i4>
      </vt:variant>
      <vt:variant>
        <vt:i4>5</vt:i4>
      </vt:variant>
      <vt:variant>
        <vt:lpwstr/>
      </vt:variant>
      <vt:variant>
        <vt:lpwstr>_Toc258418202</vt:lpwstr>
      </vt:variant>
      <vt:variant>
        <vt:i4>1966137</vt:i4>
      </vt:variant>
      <vt:variant>
        <vt:i4>26</vt:i4>
      </vt:variant>
      <vt:variant>
        <vt:i4>0</vt:i4>
      </vt:variant>
      <vt:variant>
        <vt:i4>5</vt:i4>
      </vt:variant>
      <vt:variant>
        <vt:lpwstr/>
      </vt:variant>
      <vt:variant>
        <vt:lpwstr>_Toc258418201</vt:lpwstr>
      </vt:variant>
      <vt:variant>
        <vt:i4>1966137</vt:i4>
      </vt:variant>
      <vt:variant>
        <vt:i4>20</vt:i4>
      </vt:variant>
      <vt:variant>
        <vt:i4>0</vt:i4>
      </vt:variant>
      <vt:variant>
        <vt:i4>5</vt:i4>
      </vt:variant>
      <vt:variant>
        <vt:lpwstr/>
      </vt:variant>
      <vt:variant>
        <vt:lpwstr>_Toc258418200</vt:lpwstr>
      </vt:variant>
      <vt:variant>
        <vt:i4>1507386</vt:i4>
      </vt:variant>
      <vt:variant>
        <vt:i4>14</vt:i4>
      </vt:variant>
      <vt:variant>
        <vt:i4>0</vt:i4>
      </vt:variant>
      <vt:variant>
        <vt:i4>5</vt:i4>
      </vt:variant>
      <vt:variant>
        <vt:lpwstr/>
      </vt:variant>
      <vt:variant>
        <vt:lpwstr>_Toc258418199</vt:lpwstr>
      </vt:variant>
      <vt:variant>
        <vt:i4>1507386</vt:i4>
      </vt:variant>
      <vt:variant>
        <vt:i4>8</vt:i4>
      </vt:variant>
      <vt:variant>
        <vt:i4>0</vt:i4>
      </vt:variant>
      <vt:variant>
        <vt:i4>5</vt:i4>
      </vt:variant>
      <vt:variant>
        <vt:lpwstr/>
      </vt:variant>
      <vt:variant>
        <vt:lpwstr>_Toc258418198</vt:lpwstr>
      </vt:variant>
      <vt:variant>
        <vt:i4>1507386</vt:i4>
      </vt:variant>
      <vt:variant>
        <vt:i4>2</vt:i4>
      </vt:variant>
      <vt:variant>
        <vt:i4>0</vt:i4>
      </vt:variant>
      <vt:variant>
        <vt:i4>5</vt:i4>
      </vt:variant>
      <vt:variant>
        <vt:lpwstr/>
      </vt:variant>
      <vt:variant>
        <vt:lpwstr>_Toc258418197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MIRN Structure (NSW-ACT)</dc:title>
  <dc:subject/>
  <dc:creator>DMCGOWAN</dc:creator>
  <cp:keywords/>
  <dc:description/>
  <cp:lastModifiedBy>Deep Juneja</cp:lastModifiedBy>
  <cp:revision>8</cp:revision>
  <cp:lastPrinted>2007-05-28T22:16:00Z</cp:lastPrinted>
  <dcterms:created xsi:type="dcterms:W3CDTF">2014-11-11T12:24:00Z</dcterms:created>
  <dcterms:modified xsi:type="dcterms:W3CDTF">2015-01-08T03:08:00Z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-229147890</vt:i4>
  </property>
  <property fmtid="{D5CDD505-2E9C-101B-9397-08002B2CF9AE}" pid="3" name="_EmailSubject">
    <vt:lpwstr>Change Request - Customer Charaterisation</vt:lpwstr>
  </property>
  <property fmtid="{D5CDD505-2E9C-101B-9397-08002B2CF9AE}" pid="4" name="_AuthorEmail">
    <vt:lpwstr>Malcolm.Hempel@OriginEnergy.com.au</vt:lpwstr>
  </property>
  <property fmtid="{D5CDD505-2E9C-101B-9397-08002B2CF9AE}" pid="5" name="_AuthorEmailDisplayName">
    <vt:lpwstr>Hempel, Malcolm</vt:lpwstr>
  </property>
  <property fmtid="{D5CDD505-2E9C-101B-9397-08002B2CF9AE}" pid="6" name="_ReviewingToolsShownOnce">
    <vt:lpwstr/>
  </property>
  <property fmtid="{D5CDD505-2E9C-101B-9397-08002B2CF9AE}" pid="7" name="AEMODocumentType">
    <vt:lpwstr>13;#Policies and Procedures|35068210-b48f-4046-9f07-b4a9fb08589f</vt:lpwstr>
  </property>
  <property fmtid="{D5CDD505-2E9C-101B-9397-08002B2CF9AE}" pid="8" name="eDocsEmailDate">
    <vt:lpwstr/>
  </property>
  <property fmtid="{D5CDD505-2E9C-101B-9397-08002B2CF9AE}" pid="9" name="eDocsEmailFrom">
    <vt:lpwstr/>
  </property>
  <property fmtid="{D5CDD505-2E9C-101B-9397-08002B2CF9AE}" pid="10" name="ContentType">
    <vt:lpwstr>AEMOMigratedDocument</vt:lpwstr>
  </property>
  <property fmtid="{D5CDD505-2E9C-101B-9397-08002B2CF9AE}" pid="11" name="ContentTypeId">
    <vt:lpwstr>0x0101009BE89D58CAF0934CA32A20BCFFD353DC00B95123692770FB4980DC2CC652A047B9</vt:lpwstr>
  </property>
  <property fmtid="{D5CDD505-2E9C-101B-9397-08002B2CF9AE}" pid="12" name="display_urn:schemas-microsoft-com:office:office#Editor">
    <vt:lpwstr>Stefanie Monaco</vt:lpwstr>
  </property>
  <property fmtid="{D5CDD505-2E9C-101B-9397-08002B2CF9AE}" pid="13" name="_dlc_DocId">
    <vt:lpwstr>RETAILMARKET-24-53430</vt:lpwstr>
  </property>
  <property fmtid="{D5CDD505-2E9C-101B-9397-08002B2CF9AE}" pid="14" name="_dlc_DocIdItemGuid">
    <vt:lpwstr>69a16fac-64b5-42ba-ae75-520331035c22</vt:lpwstr>
  </property>
  <property fmtid="{D5CDD505-2E9C-101B-9397-08002B2CF9AE}" pid="15" name="_dlc_DocIdUrl">
    <vt:lpwstr>http://sharedocs/sites/rmm/RetD/_layouts/15/DocIdRedir.aspx?ID=RETAILMARKET-24-53430, RETAILMARKET-24-53430</vt:lpwstr>
  </property>
  <property fmtid="{D5CDD505-2E9C-101B-9397-08002B2CF9AE}" pid="16" name="AEMOKeywords">
    <vt:lpwstr>35;#Gas Retail System|e93ffe04-29ae-4d13-8505-f43fa55ef4b3</vt:lpwstr>
  </property>
  <property fmtid="{D5CDD505-2E9C-101B-9397-08002B2CF9AE}" pid="17" name="display_urn:schemas-microsoft-com:office:office#AEMOCustodian">
    <vt:lpwstr>Haresh Purohit</vt:lpwstr>
  </property>
</Properties>
</file>